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02" w:rsidRDefault="00EA0CF1">
      <w:pPr>
        <w:widowControl/>
        <w:jc w:val="left"/>
        <w:rPr>
          <w:rFonts w:ascii="Times New Roman" w:eastAsia="仿宋_GB2312" w:hAnsi="Times New Roman" w:cs="Times New Roman"/>
          <w:sz w:val="32"/>
          <w:szCs w:val="36"/>
        </w:rPr>
      </w:pPr>
      <w:r w:rsidRPr="0095303A">
        <w:rPr>
          <w:rFonts w:ascii="黑体" w:eastAsia="黑体" w:hAnsi="黑体" w:cs="Times New Roman"/>
          <w:sz w:val="32"/>
          <w:szCs w:val="36"/>
        </w:rPr>
        <w:t>附件</w:t>
      </w:r>
      <w:r>
        <w:rPr>
          <w:rFonts w:ascii="Times New Roman" w:eastAsia="仿宋_GB2312" w:hAnsi="Times New Roman" w:cs="Times New Roman"/>
          <w:sz w:val="32"/>
          <w:szCs w:val="36"/>
        </w:rPr>
        <w:t>1</w:t>
      </w:r>
      <w:r>
        <w:rPr>
          <w:rFonts w:ascii="Times New Roman" w:eastAsia="仿宋_GB2312" w:hAnsi="Times New Roman" w:cs="Times New Roman"/>
          <w:sz w:val="32"/>
          <w:szCs w:val="36"/>
        </w:rPr>
        <w:t>：</w:t>
      </w:r>
      <w:bookmarkStart w:id="0" w:name="_GoBack"/>
      <w:bookmarkEnd w:id="0"/>
    </w:p>
    <w:p w:rsidR="00A54902" w:rsidRDefault="00A54902">
      <w:pPr>
        <w:widowControl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A54902" w:rsidRDefault="00EA0CF1">
      <w:pPr>
        <w:widowControl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研究生综合素质评价指标体系</w:t>
      </w:r>
    </w:p>
    <w:p w:rsidR="00A54902" w:rsidRDefault="00A54902">
      <w:pPr>
        <w:widowControl/>
        <w:jc w:val="center"/>
        <w:rPr>
          <w:rFonts w:ascii="Times New Roman" w:eastAsia="方正小标宋简体" w:hAnsi="Times New Roman" w:cs="Times New Roman"/>
          <w:sz w:val="18"/>
          <w:szCs w:val="20"/>
        </w:rPr>
      </w:pPr>
    </w:p>
    <w:p w:rsidR="00A54902" w:rsidRDefault="00A54902">
      <w:pPr>
        <w:widowControl/>
        <w:jc w:val="center"/>
        <w:rPr>
          <w:rFonts w:ascii="Times New Roman" w:eastAsia="方正小标宋简体" w:hAnsi="Times New Roman" w:cs="Times New Roman"/>
          <w:sz w:val="18"/>
          <w:szCs w:val="20"/>
        </w:rPr>
      </w:pPr>
    </w:p>
    <w:tbl>
      <w:tblPr>
        <w:tblStyle w:val="a8"/>
        <w:tblW w:w="8955" w:type="dxa"/>
        <w:tblInd w:w="-235" w:type="dxa"/>
        <w:tblLook w:val="04A0" w:firstRow="1" w:lastRow="0" w:firstColumn="1" w:lastColumn="0" w:noHBand="0" w:noVBand="1"/>
      </w:tblPr>
      <w:tblGrid>
        <w:gridCol w:w="1506"/>
        <w:gridCol w:w="1418"/>
        <w:gridCol w:w="6031"/>
      </w:tblGrid>
      <w:tr w:rsidR="00A54902">
        <w:tc>
          <w:tcPr>
            <w:tcW w:w="1506" w:type="dxa"/>
            <w:vAlign w:val="center"/>
          </w:tcPr>
          <w:p w:rsidR="00A54902" w:rsidRDefault="00EA0CF1">
            <w:pPr>
              <w:widowControl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一级指标</w:t>
            </w:r>
          </w:p>
        </w:tc>
        <w:tc>
          <w:tcPr>
            <w:tcW w:w="1418" w:type="dxa"/>
            <w:vAlign w:val="center"/>
          </w:tcPr>
          <w:p w:rsidR="00A54902" w:rsidRDefault="00EA0CF1">
            <w:pPr>
              <w:widowControl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二级指标</w:t>
            </w:r>
          </w:p>
        </w:tc>
        <w:tc>
          <w:tcPr>
            <w:tcW w:w="6031" w:type="dxa"/>
            <w:vAlign w:val="center"/>
          </w:tcPr>
          <w:p w:rsidR="00A54902" w:rsidRDefault="00EA0CF1">
            <w:pPr>
              <w:widowControl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三级指标</w:t>
            </w:r>
          </w:p>
        </w:tc>
      </w:tr>
      <w:tr w:rsidR="00A54902">
        <w:tc>
          <w:tcPr>
            <w:tcW w:w="1506" w:type="dxa"/>
            <w:vMerge w:val="restart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思想政治</w:t>
            </w:r>
          </w:p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表现</w:t>
            </w:r>
          </w:p>
        </w:tc>
        <w:tc>
          <w:tcPr>
            <w:tcW w:w="1418" w:type="dxa"/>
            <w:vMerge w:val="restart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突出表现</w:t>
            </w:r>
          </w:p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清单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在积极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践行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社会主义核心价值观方面发挥模范作用，获评省级及以上相关荣誉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在助人为乐、诚实守信、服务奉献、见义勇为、爱国报国等方面有突出表现，产生良好的社会影响（获省级及以上媒体报道、相关单位通报表扬或收到感谢信等）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积极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践行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浙江大学校训、共同价值观和浙大精神，为学校、学院发展做出突出贡献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负面行为</w:t>
            </w:r>
          </w:p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清单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因违反宪法、法律、法规或学校各项管理制度，参评学年有违纪处分记录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发生违反学校、学院各项管理制度行为（情节未达违纪处分）累计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次以上（含宿舍管理、实验室管理、消防安全、交通规范等）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受到校内外各类单位通报或单位、个人反映，经核实存在道德、行为失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情况（情节未达违纪处分），累计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次以上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在日常生活中或在网络等渠道发表不当、不实并造成不良影响的言论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学习学术态度不端正，学风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风不良，有学术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不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诚信、违反学术（职业）规范和伦理道德的行为（情节未达违纪处分）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发生瞒报（造假）信息、不经协商擅自违约、无正当理由不按时足额缴纳学费、住宿费等失信行为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其他对学校、学院（系）、他人造成不良影响和有损研究生形象的行为</w:t>
            </w:r>
          </w:p>
        </w:tc>
      </w:tr>
      <w:tr w:rsidR="00A54902">
        <w:tc>
          <w:tcPr>
            <w:tcW w:w="1506" w:type="dxa"/>
            <w:vMerge w:val="restart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学术（实践）创新能力</w:t>
            </w:r>
          </w:p>
        </w:tc>
        <w:tc>
          <w:tcPr>
            <w:tcW w:w="1418" w:type="dxa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课程学习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参加公共学位课程、专业学位课程、公共选修课程、专业选修课程、跨专业课程、本科课程补修和其他课程学习的情况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学术研究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学术论文发表、学术著作出版、学术专利授权、决策咨询报告采纳、网络文化成果发布和其他学术研究成果产出</w:t>
            </w:r>
          </w:p>
        </w:tc>
      </w:tr>
      <w:tr w:rsidR="00A54902"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实践创新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在专业实习实训中解决行业产业实际问题所取得的成果，参加学科（专业）相关会议、赛事、展演等取得的荣誉、奖项和其他实践创新成果</w:t>
            </w:r>
          </w:p>
        </w:tc>
      </w:tr>
      <w:tr w:rsidR="00A54902">
        <w:trPr>
          <w:trHeight w:val="359"/>
        </w:trPr>
        <w:tc>
          <w:tcPr>
            <w:tcW w:w="1506" w:type="dxa"/>
            <w:vMerge/>
          </w:tcPr>
          <w:p w:rsidR="00A54902" w:rsidRDefault="00A54902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其他学术（实践）创新</w:t>
            </w:r>
          </w:p>
        </w:tc>
        <w:tc>
          <w:tcPr>
            <w:tcW w:w="6031" w:type="dxa"/>
            <w:vAlign w:val="center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参与其他学术（实践）创新活动的情况</w:t>
            </w:r>
          </w:p>
        </w:tc>
      </w:tr>
      <w:tr w:rsidR="00A54902">
        <w:tc>
          <w:tcPr>
            <w:tcW w:w="1506" w:type="dxa"/>
            <w:vMerge w:val="restart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体美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劳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素养</w:t>
            </w:r>
          </w:p>
        </w:tc>
        <w:tc>
          <w:tcPr>
            <w:tcW w:w="1418" w:type="dxa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体育方面素养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参加体育课程、校园体育活动、课外体育锻炼、竞赛、展演、鉴赏研习和其他体育方面活动的情况</w:t>
            </w:r>
          </w:p>
        </w:tc>
      </w:tr>
      <w:tr w:rsidR="00A54902">
        <w:tc>
          <w:tcPr>
            <w:tcW w:w="1506" w:type="dxa"/>
            <w:vMerge/>
            <w:vAlign w:val="center"/>
          </w:tcPr>
          <w:p w:rsidR="00A54902" w:rsidRDefault="00A5490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美育方面素养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参加美育课程、校园美育活动、竞赛、展演、鉴赏研习、校内外艺术普及、优秀传统文化传承与创新和其他美育方面活动的情况</w:t>
            </w:r>
          </w:p>
        </w:tc>
      </w:tr>
      <w:tr w:rsidR="00A54902">
        <w:tc>
          <w:tcPr>
            <w:tcW w:w="1506" w:type="dxa"/>
            <w:vMerge/>
            <w:vAlign w:val="center"/>
          </w:tcPr>
          <w:p w:rsidR="00A54902" w:rsidRDefault="00A5490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54902" w:rsidRDefault="00EA0C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劳育方面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素养</w:t>
            </w:r>
          </w:p>
        </w:tc>
        <w:tc>
          <w:tcPr>
            <w:tcW w:w="6031" w:type="dxa"/>
          </w:tcPr>
          <w:p w:rsidR="00A54902" w:rsidRDefault="00EA0CF1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参加日常生活劳动、生产劳动和服务性劳动等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劳育方面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活动的情况，主要包括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劳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育课程、校园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劳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育活动、学生工作、专业实践、社会实践、实习实训、创新创业、志愿服务、勤工助学以及纳入校院两级劳动清单的活动的情况</w:t>
            </w:r>
          </w:p>
        </w:tc>
      </w:tr>
    </w:tbl>
    <w:p w:rsidR="00A54902" w:rsidRDefault="00A54902" w:rsidP="00EA0CF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A549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35" w:rsidRDefault="00EA0CF1">
      <w:r>
        <w:separator/>
      </w:r>
    </w:p>
  </w:endnote>
  <w:endnote w:type="continuationSeparator" w:id="0">
    <w:p w:rsidR="00784035" w:rsidRDefault="00EA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02" w:rsidRDefault="00EA0CF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4902" w:rsidRDefault="00EA0CF1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fldChar w:fldCharType="separate"/>
                          </w:r>
                          <w:r w:rsidR="0095303A">
                            <w:rPr>
                              <w:rFonts w:ascii="Times New Roman" w:eastAsia="仿宋_GB2312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页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共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fldChar w:fldCharType="separate"/>
                          </w:r>
                          <w:r w:rsidR="0095303A">
                            <w:rPr>
                              <w:rFonts w:ascii="Times New Roman" w:eastAsia="仿宋_GB2312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54902" w:rsidRDefault="00EA0CF1">
                    <w:pPr>
                      <w:pStyle w:val="a6"/>
                    </w:pPr>
                    <w:r>
                      <w:t>第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fldChar w:fldCharType="separate"/>
                    </w:r>
                    <w:r w:rsidR="0095303A">
                      <w:rPr>
                        <w:rFonts w:ascii="Times New Roman" w:eastAsia="仿宋_GB2312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>页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>共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fldChar w:fldCharType="separate"/>
                    </w:r>
                    <w:r w:rsidR="0095303A">
                      <w:rPr>
                        <w:rFonts w:ascii="Times New Roman" w:eastAsia="仿宋_GB2312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35" w:rsidRDefault="00EA0CF1">
      <w:r>
        <w:separator/>
      </w:r>
    </w:p>
  </w:footnote>
  <w:footnote w:type="continuationSeparator" w:id="0">
    <w:p w:rsidR="00784035" w:rsidRDefault="00EA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562CD"/>
    <w:multiLevelType w:val="singleLevel"/>
    <w:tmpl w:val="9B8562CD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25493E"/>
    <w:rsid w:val="000073D3"/>
    <w:rsid w:val="0003590C"/>
    <w:rsid w:val="000B7494"/>
    <w:rsid w:val="00161AFB"/>
    <w:rsid w:val="00234408"/>
    <w:rsid w:val="0025493E"/>
    <w:rsid w:val="003047E1"/>
    <w:rsid w:val="003C2BF7"/>
    <w:rsid w:val="003C489C"/>
    <w:rsid w:val="00441039"/>
    <w:rsid w:val="00502E2A"/>
    <w:rsid w:val="00513B39"/>
    <w:rsid w:val="005566BB"/>
    <w:rsid w:val="007644B8"/>
    <w:rsid w:val="00784035"/>
    <w:rsid w:val="00802C2D"/>
    <w:rsid w:val="008864E6"/>
    <w:rsid w:val="008C0E1B"/>
    <w:rsid w:val="0095303A"/>
    <w:rsid w:val="00976364"/>
    <w:rsid w:val="00A3461C"/>
    <w:rsid w:val="00A54902"/>
    <w:rsid w:val="00AB5C0A"/>
    <w:rsid w:val="00B46220"/>
    <w:rsid w:val="00B556ED"/>
    <w:rsid w:val="00B671A6"/>
    <w:rsid w:val="00BA0510"/>
    <w:rsid w:val="00BB399C"/>
    <w:rsid w:val="00C246FC"/>
    <w:rsid w:val="00C5643A"/>
    <w:rsid w:val="00CA6295"/>
    <w:rsid w:val="00D4363A"/>
    <w:rsid w:val="00D537ED"/>
    <w:rsid w:val="00EA0CF1"/>
    <w:rsid w:val="00FE30A7"/>
    <w:rsid w:val="028213AB"/>
    <w:rsid w:val="087A6195"/>
    <w:rsid w:val="089D5EE4"/>
    <w:rsid w:val="0AA95014"/>
    <w:rsid w:val="0DDC300B"/>
    <w:rsid w:val="10E2302E"/>
    <w:rsid w:val="120668A8"/>
    <w:rsid w:val="1740460A"/>
    <w:rsid w:val="1A9F789A"/>
    <w:rsid w:val="1C4E77C9"/>
    <w:rsid w:val="1E8659A4"/>
    <w:rsid w:val="25140E84"/>
    <w:rsid w:val="2661384A"/>
    <w:rsid w:val="2F523B35"/>
    <w:rsid w:val="31E01BEE"/>
    <w:rsid w:val="31EC5663"/>
    <w:rsid w:val="33CD0A50"/>
    <w:rsid w:val="36B83D65"/>
    <w:rsid w:val="3BA812BF"/>
    <w:rsid w:val="3D8D36E4"/>
    <w:rsid w:val="3E241CE0"/>
    <w:rsid w:val="3ED25BE0"/>
    <w:rsid w:val="3EFD0EAF"/>
    <w:rsid w:val="410F0A26"/>
    <w:rsid w:val="43884ABF"/>
    <w:rsid w:val="475A74B1"/>
    <w:rsid w:val="47C96CD1"/>
    <w:rsid w:val="4961028C"/>
    <w:rsid w:val="4CEA2347"/>
    <w:rsid w:val="4DD059E1"/>
    <w:rsid w:val="4EC32FA9"/>
    <w:rsid w:val="4FD3342F"/>
    <w:rsid w:val="51E97EAB"/>
    <w:rsid w:val="534404A8"/>
    <w:rsid w:val="55E81280"/>
    <w:rsid w:val="59065F90"/>
    <w:rsid w:val="598D26C6"/>
    <w:rsid w:val="59CE54CA"/>
    <w:rsid w:val="5C204A1A"/>
    <w:rsid w:val="5D616655"/>
    <w:rsid w:val="5DF748C4"/>
    <w:rsid w:val="61F17CF0"/>
    <w:rsid w:val="623205C0"/>
    <w:rsid w:val="650A17B6"/>
    <w:rsid w:val="69336F54"/>
    <w:rsid w:val="6B2E49D8"/>
    <w:rsid w:val="71641E18"/>
    <w:rsid w:val="727E6F0A"/>
    <w:rsid w:val="74F30930"/>
    <w:rsid w:val="78EE4DE9"/>
    <w:rsid w:val="7B95154C"/>
    <w:rsid w:val="7C7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B4F79-6573-485C-BF43-C026099B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>P R 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luo</dc:creator>
  <cp:lastModifiedBy>李婷</cp:lastModifiedBy>
  <cp:revision>3</cp:revision>
  <cp:lastPrinted>2023-09-22T03:16:00Z</cp:lastPrinted>
  <dcterms:created xsi:type="dcterms:W3CDTF">2023-09-27T06:20:00Z</dcterms:created>
  <dcterms:modified xsi:type="dcterms:W3CDTF">2023-09-27T06:44:00Z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5CF9FA7110774EAF98C09674FC84E7C9_13</vt:lpwstr>
  </property>
</Properties>
</file>