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3A31" w14:textId="77777777" w:rsidR="00ED6DF9" w:rsidRPr="0010247F" w:rsidRDefault="00000000" w:rsidP="0010247F">
      <w:pPr>
        <w:spacing w:line="600" w:lineRule="exact"/>
        <w:rPr>
          <w:rFonts w:ascii="Times New Roman" w:eastAsia="方正小标宋简体" w:hAnsi="Times New Roman" w:cs="Times New Roman"/>
          <w:sz w:val="40"/>
          <w:szCs w:val="32"/>
        </w:rPr>
      </w:pPr>
      <w:r w:rsidRPr="0010247F">
        <w:rPr>
          <w:rFonts w:ascii="Times New Roman" w:eastAsia="方正小标宋简体" w:hAnsi="Times New Roman" w:cs="Times New Roman"/>
          <w:sz w:val="40"/>
          <w:szCs w:val="32"/>
        </w:rPr>
        <w:t>关于</w:t>
      </w:r>
      <w:r w:rsidRPr="0010247F">
        <w:rPr>
          <w:rFonts w:ascii="Times New Roman" w:eastAsia="方正小标宋简体" w:hAnsi="Times New Roman" w:cs="Times New Roman"/>
          <w:sz w:val="40"/>
          <w:szCs w:val="32"/>
        </w:rPr>
        <w:t>2022</w:t>
      </w:r>
      <w:r w:rsidRPr="0010247F">
        <w:rPr>
          <w:rFonts w:ascii="Times New Roman" w:eastAsia="方正小标宋简体" w:hAnsi="Times New Roman" w:cs="Times New Roman"/>
          <w:sz w:val="40"/>
          <w:szCs w:val="32"/>
        </w:rPr>
        <w:t>年秋季学期研究生缴费事宜的通知</w:t>
      </w:r>
    </w:p>
    <w:p w14:paraId="22F13A33" w14:textId="77777777" w:rsidR="00ED6DF9" w:rsidRPr="00DF2D1A" w:rsidRDefault="00ED6DF9" w:rsidP="00DF2D1A">
      <w:pPr>
        <w:spacing w:line="500" w:lineRule="exact"/>
        <w:rPr>
          <w:rFonts w:ascii="Times New Roman" w:eastAsia="仿宋_GB2312" w:hAnsi="Times New Roman" w:cs="Times New Roman"/>
          <w:sz w:val="32"/>
          <w:szCs w:val="32"/>
        </w:rPr>
      </w:pPr>
    </w:p>
    <w:p w14:paraId="1B528C8C" w14:textId="77777777" w:rsidR="00ED6DF9" w:rsidRPr="0010247F" w:rsidRDefault="00000000" w:rsidP="0010247F">
      <w:pPr>
        <w:shd w:val="clear" w:color="auto" w:fill="FFFFFF"/>
        <w:spacing w:line="500" w:lineRule="exact"/>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2022</w:t>
      </w:r>
      <w:r w:rsidRPr="0010247F">
        <w:rPr>
          <w:rStyle w:val="a8"/>
          <w:rFonts w:ascii="Times New Roman" w:eastAsia="仿宋_GB2312" w:hAnsi="Times New Roman" w:cs="Times New Roman"/>
          <w:b w:val="0"/>
          <w:color w:val="000000" w:themeColor="text1"/>
          <w:sz w:val="32"/>
          <w:szCs w:val="32"/>
        </w:rPr>
        <w:t>级研究生同学：</w:t>
      </w:r>
    </w:p>
    <w:p w14:paraId="48E69E6A" w14:textId="77777777" w:rsidR="00ED6DF9" w:rsidRPr="0010247F" w:rsidRDefault="00000000" w:rsidP="00DF2D1A">
      <w:pPr>
        <w:shd w:val="clear" w:color="auto" w:fill="FFFFFF"/>
        <w:spacing w:line="500" w:lineRule="exact"/>
        <w:ind w:firstLineChars="200" w:firstLine="640"/>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欢迎您加入浙江大学！为了您能够愉快顺利地开始研究生学习和生活，请仔细阅读</w:t>
      </w:r>
      <w:r w:rsidRPr="0010247F">
        <w:rPr>
          <w:rStyle w:val="a8"/>
          <w:rFonts w:ascii="Times New Roman" w:eastAsia="仿宋_GB2312" w:hAnsi="Times New Roman" w:cs="Times New Roman"/>
          <w:b w:val="0"/>
          <w:color w:val="000000" w:themeColor="text1"/>
          <w:sz w:val="32"/>
          <w:szCs w:val="32"/>
        </w:rPr>
        <w:t>2022</w:t>
      </w:r>
      <w:r w:rsidRPr="0010247F">
        <w:rPr>
          <w:rStyle w:val="a8"/>
          <w:rFonts w:ascii="Times New Roman" w:eastAsia="仿宋_GB2312" w:hAnsi="Times New Roman" w:cs="Times New Roman"/>
          <w:b w:val="0"/>
          <w:color w:val="000000" w:themeColor="text1"/>
          <w:sz w:val="32"/>
          <w:szCs w:val="32"/>
        </w:rPr>
        <w:t>级研究生新生缴费相关事宜。</w:t>
      </w:r>
    </w:p>
    <w:p w14:paraId="52583441"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Style w:val="a8"/>
          <w:rFonts w:ascii="Times New Roman" w:eastAsia="黑体" w:hAnsi="Times New Roman" w:cs="Times New Roman"/>
          <w:b w:val="0"/>
          <w:color w:val="000000" w:themeColor="text1"/>
          <w:sz w:val="32"/>
          <w:szCs w:val="32"/>
        </w:rPr>
        <w:t>一、缴费查询</w:t>
      </w:r>
    </w:p>
    <w:p w14:paraId="1CD98319"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8</w:t>
      </w:r>
      <w:r w:rsidRPr="00DF2D1A">
        <w:rPr>
          <w:rFonts w:ascii="Times New Roman" w:eastAsia="仿宋_GB2312" w:hAnsi="Times New Roman" w:cs="Times New Roman"/>
          <w:color w:val="000000" w:themeColor="text1"/>
          <w:sz w:val="32"/>
          <w:szCs w:val="32"/>
        </w:rPr>
        <w:t>月</w:t>
      </w:r>
      <w:r w:rsidRPr="0010247F">
        <w:rPr>
          <w:rFonts w:ascii="Times New Roman" w:eastAsia="仿宋_GB2312" w:hAnsi="Times New Roman" w:cs="Times New Roman"/>
          <w:color w:val="000000" w:themeColor="text1"/>
          <w:sz w:val="32"/>
          <w:szCs w:val="32"/>
        </w:rPr>
        <w:t>27</w:t>
      </w:r>
      <w:r w:rsidRPr="00DF2D1A">
        <w:rPr>
          <w:rFonts w:ascii="Times New Roman" w:eastAsia="仿宋_GB2312" w:hAnsi="Times New Roman" w:cs="Times New Roman"/>
          <w:color w:val="000000" w:themeColor="text1"/>
          <w:sz w:val="32"/>
          <w:szCs w:val="32"/>
        </w:rPr>
        <w:t>日起，学生可登录浙江大学综合财务管理平台（</w:t>
      </w:r>
      <w:r w:rsidRPr="00DF2D1A">
        <w:rPr>
          <w:rFonts w:ascii="Times New Roman" w:eastAsia="仿宋_GB2312" w:hAnsi="Times New Roman" w:cs="Times New Roman"/>
          <w:color w:val="000000" w:themeColor="text1"/>
          <w:sz w:val="32"/>
          <w:szCs w:val="32"/>
        </w:rPr>
        <w:t>http://cwcx.zju.edu.cn</w:t>
      </w:r>
      <w:r w:rsidRPr="00DF2D1A">
        <w:rPr>
          <w:rFonts w:ascii="Times New Roman" w:eastAsia="仿宋_GB2312" w:hAnsi="Times New Roman" w:cs="Times New Roman"/>
          <w:color w:val="000000" w:themeColor="text1"/>
          <w:sz w:val="32"/>
          <w:szCs w:val="32"/>
        </w:rPr>
        <w:t>），进入</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高级财务查询</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我的收费查询</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学生缴费明细查询</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，核对应</w:t>
      </w:r>
      <w:proofErr w:type="gramStart"/>
      <w:r w:rsidRPr="00DF2D1A">
        <w:rPr>
          <w:rFonts w:ascii="Times New Roman" w:eastAsia="仿宋_GB2312" w:hAnsi="Times New Roman" w:cs="Times New Roman"/>
          <w:color w:val="000000" w:themeColor="text1"/>
          <w:sz w:val="32"/>
          <w:szCs w:val="32"/>
        </w:rPr>
        <w:t>缴</w:t>
      </w:r>
      <w:proofErr w:type="gramEnd"/>
      <w:r w:rsidRPr="00DF2D1A">
        <w:rPr>
          <w:rFonts w:ascii="Times New Roman" w:eastAsia="仿宋_GB2312" w:hAnsi="Times New Roman" w:cs="Times New Roman"/>
          <w:color w:val="000000" w:themeColor="text1"/>
          <w:sz w:val="32"/>
          <w:szCs w:val="32"/>
        </w:rPr>
        <w:t>学杂费额。</w:t>
      </w:r>
    </w:p>
    <w:p w14:paraId="5F87159F"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注意：</w:t>
      </w:r>
      <w:r w:rsidRPr="00DF2D1A">
        <w:rPr>
          <w:rStyle w:val="a8"/>
          <w:rFonts w:ascii="Times New Roman" w:eastAsia="仿宋_GB2312" w:hAnsi="Times New Roman" w:cs="Times New Roman"/>
          <w:color w:val="000000" w:themeColor="text1"/>
          <w:sz w:val="32"/>
          <w:szCs w:val="32"/>
        </w:rPr>
        <w:t>仅需缴纳</w:t>
      </w:r>
      <w:r w:rsidRPr="0010247F">
        <w:rPr>
          <w:rStyle w:val="a8"/>
          <w:rFonts w:ascii="Times New Roman" w:eastAsia="仿宋_GB2312" w:hAnsi="Times New Roman" w:cs="Times New Roman"/>
          <w:color w:val="000000" w:themeColor="text1"/>
          <w:sz w:val="32"/>
          <w:szCs w:val="32"/>
        </w:rPr>
        <w:t>第一学年</w:t>
      </w:r>
      <w:r w:rsidRPr="00DF2D1A">
        <w:rPr>
          <w:rStyle w:val="a8"/>
          <w:rFonts w:ascii="Times New Roman" w:eastAsia="仿宋_GB2312" w:hAnsi="Times New Roman" w:cs="Times New Roman"/>
          <w:color w:val="000000" w:themeColor="text1"/>
          <w:sz w:val="32"/>
          <w:szCs w:val="32"/>
        </w:rPr>
        <w:t>学费和住宿费</w:t>
      </w:r>
      <w:r w:rsidRPr="00DF2D1A">
        <w:rPr>
          <w:rFonts w:ascii="Times New Roman" w:eastAsia="仿宋_GB2312" w:hAnsi="Times New Roman" w:cs="Times New Roman"/>
          <w:color w:val="000000" w:themeColor="text1"/>
          <w:sz w:val="32"/>
          <w:szCs w:val="32"/>
        </w:rPr>
        <w:t>。住宿费按</w:t>
      </w:r>
      <w:r w:rsidRPr="00DF2D1A">
        <w:rPr>
          <w:rFonts w:ascii="Times New Roman" w:eastAsia="仿宋_GB2312" w:hAnsi="Times New Roman" w:cs="Times New Roman"/>
          <w:color w:val="000000" w:themeColor="text1"/>
          <w:sz w:val="32"/>
          <w:szCs w:val="32"/>
        </w:rPr>
        <w:t>2200</w:t>
      </w:r>
      <w:r w:rsidRPr="00DF2D1A">
        <w:rPr>
          <w:rFonts w:ascii="Times New Roman" w:eastAsia="仿宋_GB2312" w:hAnsi="Times New Roman" w:cs="Times New Roman"/>
          <w:color w:val="000000" w:themeColor="text1"/>
          <w:sz w:val="32"/>
          <w:szCs w:val="32"/>
        </w:rPr>
        <w:t>元预收，后据实结算退款。直接登录查询及缴费用户名均为</w:t>
      </w:r>
      <w:r w:rsidRPr="00DF2D1A">
        <w:rPr>
          <w:rStyle w:val="a8"/>
          <w:rFonts w:ascii="Times New Roman" w:eastAsia="仿宋_GB2312" w:hAnsi="Times New Roman" w:cs="Times New Roman"/>
          <w:color w:val="000000" w:themeColor="text1"/>
          <w:sz w:val="32"/>
          <w:szCs w:val="32"/>
        </w:rPr>
        <w:t>学号</w:t>
      </w:r>
      <w:r w:rsidRPr="00DF2D1A">
        <w:rPr>
          <w:rFonts w:ascii="Times New Roman" w:eastAsia="仿宋_GB2312" w:hAnsi="Times New Roman" w:cs="Times New Roman"/>
          <w:color w:val="000000" w:themeColor="text1"/>
          <w:sz w:val="32"/>
          <w:szCs w:val="32"/>
        </w:rPr>
        <w:t>，初始密码均为</w:t>
      </w:r>
      <w:r w:rsidRPr="00DF2D1A">
        <w:rPr>
          <w:rFonts w:ascii="Times New Roman" w:eastAsia="仿宋_GB2312" w:hAnsi="Times New Roman" w:cs="Times New Roman"/>
          <w:color w:val="000000" w:themeColor="text1"/>
          <w:sz w:val="32"/>
          <w:szCs w:val="32"/>
        </w:rPr>
        <w:t>ZJU_</w:t>
      </w:r>
      <w:r w:rsidRPr="00DF2D1A">
        <w:rPr>
          <w:rFonts w:ascii="Times New Roman" w:eastAsia="仿宋_GB2312" w:hAnsi="Times New Roman" w:cs="Times New Roman"/>
          <w:color w:val="000000" w:themeColor="text1"/>
          <w:sz w:val="32"/>
          <w:szCs w:val="32"/>
        </w:rPr>
        <w:t>证件号后六位（如有字母，需大写），请勿注册账户。</w:t>
      </w:r>
    </w:p>
    <w:p w14:paraId="5C554FCC" w14:textId="77777777" w:rsidR="00ED6DF9" w:rsidRPr="0010247F" w:rsidRDefault="00000000" w:rsidP="00DF2D1A">
      <w:pPr>
        <w:shd w:val="clear" w:color="auto" w:fill="FFFFFF"/>
        <w:spacing w:line="500" w:lineRule="exact"/>
        <w:ind w:firstLineChars="200" w:firstLine="640"/>
        <w:rPr>
          <w:rStyle w:val="a8"/>
          <w:rFonts w:ascii="Times New Roman" w:eastAsia="黑体" w:hAnsi="Times New Roman" w:cs="Times New Roman"/>
        </w:rPr>
      </w:pPr>
      <w:r w:rsidRPr="0010247F">
        <w:rPr>
          <w:rStyle w:val="a8"/>
          <w:rFonts w:ascii="Times New Roman" w:eastAsia="黑体" w:hAnsi="Times New Roman" w:cs="Times New Roman"/>
          <w:b w:val="0"/>
          <w:color w:val="000000" w:themeColor="text1"/>
          <w:sz w:val="32"/>
          <w:szCs w:val="32"/>
        </w:rPr>
        <w:t>二、缴费时间</w:t>
      </w:r>
    </w:p>
    <w:p w14:paraId="4FE3398C" w14:textId="77777777" w:rsidR="00ED6DF9" w:rsidRPr="0010247F" w:rsidRDefault="00000000" w:rsidP="00DF2D1A">
      <w:pPr>
        <w:shd w:val="clear" w:color="auto" w:fill="FFFFFF"/>
        <w:spacing w:line="500" w:lineRule="exact"/>
        <w:ind w:firstLineChars="200" w:firstLine="640"/>
        <w:rPr>
          <w:rFonts w:ascii="Times New Roman" w:eastAsia="黑体" w:hAnsi="Times New Roman" w:cs="Times New Roman"/>
          <w:b/>
          <w:bCs/>
        </w:rPr>
      </w:pPr>
      <w:r w:rsidRPr="00DF2D1A">
        <w:rPr>
          <w:rFonts w:ascii="Times New Roman" w:eastAsia="仿宋_GB2312" w:hAnsi="Times New Roman" w:cs="Times New Roman"/>
          <w:color w:val="000000" w:themeColor="text1"/>
          <w:sz w:val="32"/>
          <w:szCs w:val="32"/>
        </w:rPr>
        <w:t>请于</w:t>
      </w:r>
      <w:r w:rsidRPr="00DF2D1A">
        <w:rPr>
          <w:rFonts w:ascii="Times New Roman" w:eastAsia="仿宋_GB2312" w:hAnsi="Times New Roman" w:cs="Times New Roman"/>
          <w:color w:val="000000" w:themeColor="text1"/>
          <w:sz w:val="32"/>
          <w:szCs w:val="32"/>
        </w:rPr>
        <w:t>202</w:t>
      </w:r>
      <w:r w:rsidRPr="0010247F">
        <w:rPr>
          <w:rFonts w:ascii="Times New Roman" w:eastAsia="仿宋_GB2312" w:hAnsi="Times New Roman" w:cs="Times New Roman"/>
          <w:color w:val="000000" w:themeColor="text1"/>
          <w:sz w:val="32"/>
          <w:szCs w:val="32"/>
        </w:rPr>
        <w:t>2</w:t>
      </w:r>
      <w:r w:rsidRPr="00DF2D1A">
        <w:rPr>
          <w:rFonts w:ascii="Times New Roman" w:eastAsia="仿宋_GB2312" w:hAnsi="Times New Roman" w:cs="Times New Roman"/>
          <w:color w:val="000000" w:themeColor="text1"/>
          <w:sz w:val="32"/>
          <w:szCs w:val="32"/>
        </w:rPr>
        <w:t>年</w:t>
      </w:r>
      <w:r w:rsidRPr="0010247F">
        <w:rPr>
          <w:rFonts w:ascii="Times New Roman" w:eastAsia="仿宋_GB2312" w:hAnsi="Times New Roman" w:cs="Times New Roman"/>
          <w:color w:val="000000" w:themeColor="text1"/>
          <w:sz w:val="32"/>
          <w:szCs w:val="32"/>
        </w:rPr>
        <w:t>8</w:t>
      </w:r>
      <w:r w:rsidRPr="00DF2D1A">
        <w:rPr>
          <w:rFonts w:ascii="Times New Roman" w:eastAsia="仿宋_GB2312" w:hAnsi="Times New Roman" w:cs="Times New Roman"/>
          <w:color w:val="000000" w:themeColor="text1"/>
          <w:sz w:val="32"/>
          <w:szCs w:val="32"/>
        </w:rPr>
        <w:t>月</w:t>
      </w:r>
      <w:r w:rsidRPr="0010247F">
        <w:rPr>
          <w:rFonts w:ascii="Times New Roman" w:eastAsia="仿宋_GB2312" w:hAnsi="Times New Roman" w:cs="Times New Roman"/>
          <w:color w:val="000000" w:themeColor="text1"/>
          <w:sz w:val="32"/>
          <w:szCs w:val="32"/>
        </w:rPr>
        <w:t>27</w:t>
      </w:r>
      <w:r w:rsidRPr="00DF2D1A">
        <w:rPr>
          <w:rFonts w:ascii="Times New Roman" w:eastAsia="仿宋_GB2312" w:hAnsi="Times New Roman" w:cs="Times New Roman"/>
          <w:color w:val="000000" w:themeColor="text1"/>
          <w:sz w:val="32"/>
          <w:szCs w:val="32"/>
        </w:rPr>
        <w:t>日</w:t>
      </w:r>
      <w:r w:rsidRPr="00DF2D1A">
        <w:rPr>
          <w:rFonts w:ascii="Times New Roman" w:eastAsia="仿宋_GB2312" w:hAnsi="Times New Roman" w:cs="Times New Roman"/>
          <w:color w:val="000000" w:themeColor="text1"/>
          <w:sz w:val="32"/>
          <w:szCs w:val="32"/>
        </w:rPr>
        <w:t>-9</w:t>
      </w:r>
      <w:r w:rsidRPr="00DF2D1A">
        <w:rPr>
          <w:rFonts w:ascii="Times New Roman" w:eastAsia="仿宋_GB2312" w:hAnsi="Times New Roman" w:cs="Times New Roman"/>
          <w:color w:val="000000" w:themeColor="text1"/>
          <w:sz w:val="32"/>
          <w:szCs w:val="32"/>
        </w:rPr>
        <w:t>月</w:t>
      </w:r>
      <w:r w:rsidRPr="0010247F">
        <w:rPr>
          <w:rFonts w:ascii="Times New Roman" w:eastAsia="仿宋_GB2312" w:hAnsi="Times New Roman" w:cs="Times New Roman"/>
          <w:color w:val="000000" w:themeColor="text1"/>
          <w:sz w:val="32"/>
          <w:szCs w:val="32"/>
        </w:rPr>
        <w:t>9</w:t>
      </w:r>
      <w:r w:rsidRPr="00DF2D1A">
        <w:rPr>
          <w:rFonts w:ascii="Times New Roman" w:eastAsia="仿宋_GB2312" w:hAnsi="Times New Roman" w:cs="Times New Roman"/>
          <w:color w:val="000000" w:themeColor="text1"/>
          <w:sz w:val="32"/>
          <w:szCs w:val="32"/>
        </w:rPr>
        <w:t>日期间完成缴费，以免影响报到注册。完成自助缴费的同学，于报到日直接报到注册。</w:t>
      </w:r>
    </w:p>
    <w:p w14:paraId="5B23940A" w14:textId="77777777" w:rsidR="00ED6DF9" w:rsidRPr="0010247F" w:rsidRDefault="00000000" w:rsidP="00DF2D1A">
      <w:pPr>
        <w:shd w:val="clear" w:color="auto" w:fill="FFFFFF"/>
        <w:spacing w:line="500" w:lineRule="exact"/>
        <w:ind w:firstLineChars="200" w:firstLine="640"/>
        <w:rPr>
          <w:rStyle w:val="a8"/>
          <w:rFonts w:ascii="Times New Roman" w:eastAsia="黑体" w:hAnsi="Times New Roman" w:cs="Times New Roman"/>
        </w:rPr>
      </w:pPr>
      <w:r w:rsidRPr="0010247F">
        <w:rPr>
          <w:rStyle w:val="a8"/>
          <w:rFonts w:ascii="Times New Roman" w:eastAsia="黑体" w:hAnsi="Times New Roman" w:cs="Times New Roman"/>
          <w:b w:val="0"/>
          <w:color w:val="000000" w:themeColor="text1"/>
          <w:sz w:val="32"/>
          <w:szCs w:val="32"/>
        </w:rPr>
        <w:t>三、缴费方式（以下四种方式可供选择）</w:t>
      </w:r>
    </w:p>
    <w:p w14:paraId="4EE6E654" w14:textId="579954CA" w:rsidR="00ED6DF9" w:rsidRPr="00DF2D1A" w:rsidRDefault="00000000" w:rsidP="00DF2D1A">
      <w:pPr>
        <w:shd w:val="clear" w:color="auto" w:fill="FFFFFF"/>
        <w:spacing w:line="500" w:lineRule="exact"/>
        <w:ind w:firstLineChars="200" w:firstLine="640"/>
        <w:rPr>
          <w:rStyle w:val="a8"/>
          <w:rFonts w:ascii="Times New Roman" w:eastAsia="仿宋_GB2312" w:hAnsi="Times New Roman" w:cs="Times New Roman" w:hint="eastAsia"/>
          <w:color w:val="000000" w:themeColor="text1"/>
          <w:sz w:val="32"/>
          <w:szCs w:val="32"/>
        </w:rPr>
      </w:pPr>
      <w:r w:rsidRPr="00DF2D1A">
        <w:rPr>
          <w:rFonts w:ascii="Times New Roman" w:eastAsia="仿宋_GB2312" w:hAnsi="Times New Roman" w:cs="Times New Roman"/>
          <w:color w:val="000000" w:themeColor="text1"/>
          <w:sz w:val="32"/>
          <w:szCs w:val="32"/>
        </w:rPr>
        <w:t>1.</w:t>
      </w:r>
      <w:r w:rsidRPr="00DF2D1A">
        <w:rPr>
          <w:rFonts w:ascii="Times New Roman" w:eastAsia="仿宋_GB2312" w:hAnsi="Times New Roman" w:cs="Times New Roman"/>
          <w:color w:val="000000" w:themeColor="text1"/>
          <w:sz w:val="32"/>
          <w:szCs w:val="32"/>
        </w:rPr>
        <w:t>手机端扫描</w:t>
      </w:r>
      <w:proofErr w:type="gramStart"/>
      <w:r w:rsidRPr="00DF2D1A">
        <w:rPr>
          <w:rFonts w:ascii="Times New Roman" w:eastAsia="仿宋_GB2312" w:hAnsi="Times New Roman" w:cs="Times New Roman"/>
          <w:color w:val="000000" w:themeColor="text1"/>
          <w:sz w:val="32"/>
          <w:szCs w:val="32"/>
        </w:rPr>
        <w:t>二维码自助</w:t>
      </w:r>
      <w:proofErr w:type="gramEnd"/>
      <w:r w:rsidRPr="00DF2D1A">
        <w:rPr>
          <w:rFonts w:ascii="Times New Roman" w:eastAsia="仿宋_GB2312" w:hAnsi="Times New Roman" w:cs="Times New Roman"/>
          <w:color w:val="000000" w:themeColor="text1"/>
          <w:sz w:val="32"/>
          <w:szCs w:val="32"/>
        </w:rPr>
        <w:t>缴费（支付宝或</w:t>
      </w:r>
      <w:proofErr w:type="gramStart"/>
      <w:r w:rsidRPr="00DF2D1A">
        <w:rPr>
          <w:rFonts w:ascii="Times New Roman" w:eastAsia="仿宋_GB2312" w:hAnsi="Times New Roman" w:cs="Times New Roman"/>
          <w:color w:val="000000" w:themeColor="text1"/>
          <w:sz w:val="32"/>
          <w:szCs w:val="32"/>
        </w:rPr>
        <w:t>微信扫码</w:t>
      </w:r>
      <w:proofErr w:type="gramEnd"/>
      <w:r w:rsidRPr="00DF2D1A">
        <w:rPr>
          <w:rFonts w:ascii="Times New Roman" w:eastAsia="仿宋_GB2312" w:hAnsi="Times New Roman" w:cs="Times New Roman"/>
          <w:color w:val="000000" w:themeColor="text1"/>
          <w:sz w:val="32"/>
          <w:szCs w:val="32"/>
        </w:rPr>
        <w:t>）</w:t>
      </w:r>
    </w:p>
    <w:p w14:paraId="3F55B7A1" w14:textId="0BC63F3D" w:rsidR="00ED6DF9" w:rsidRPr="00DF2D1A" w:rsidRDefault="00000000" w:rsidP="0010247F">
      <w:pPr>
        <w:shd w:val="clear" w:color="auto" w:fill="FFFFFF"/>
        <w:ind w:firstLineChars="200" w:firstLine="643"/>
        <w:jc w:val="center"/>
        <w:rPr>
          <w:rStyle w:val="a8"/>
          <w:rFonts w:ascii="Times New Roman" w:eastAsia="仿宋_GB2312" w:hAnsi="Times New Roman" w:cs="Times New Roman" w:hint="eastAsia"/>
          <w:color w:val="000000" w:themeColor="text1"/>
          <w:sz w:val="32"/>
          <w:szCs w:val="32"/>
        </w:rPr>
      </w:pPr>
      <w:r w:rsidRPr="0010247F">
        <w:rPr>
          <w:rStyle w:val="a8"/>
          <w:rFonts w:ascii="Times New Roman" w:eastAsia="仿宋_GB2312" w:hAnsi="Times New Roman" w:cs="Times New Roman"/>
          <w:noProof/>
          <w:color w:val="000000" w:themeColor="text1"/>
          <w:sz w:val="32"/>
          <w:szCs w:val="32"/>
        </w:rPr>
        <w:drawing>
          <wp:inline distT="0" distB="0" distL="114300" distR="114300" wp14:anchorId="71282489" wp14:editId="2C0E8858">
            <wp:extent cx="1380490" cy="1380490"/>
            <wp:effectExtent l="0" t="0" r="10160" b="10160"/>
            <wp:docPr id="1" name="图片 1" descr="165690605746001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6906057460013387"/>
                    <pic:cNvPicPr>
                      <a:picLocks noChangeAspect="1"/>
                    </pic:cNvPicPr>
                  </pic:nvPicPr>
                  <pic:blipFill>
                    <a:blip r:embed="rId6"/>
                    <a:stretch>
                      <a:fillRect/>
                    </a:stretch>
                  </pic:blipFill>
                  <pic:spPr>
                    <a:xfrm>
                      <a:off x="0" y="0"/>
                      <a:ext cx="1380490" cy="1380490"/>
                    </a:xfrm>
                    <a:prstGeom prst="rect">
                      <a:avLst/>
                    </a:prstGeom>
                  </pic:spPr>
                </pic:pic>
              </a:graphicData>
            </a:graphic>
          </wp:inline>
        </w:drawing>
      </w:r>
    </w:p>
    <w:p w14:paraId="56725EB3" w14:textId="77777777" w:rsidR="00ED6DF9" w:rsidRPr="0010247F" w:rsidRDefault="00000000" w:rsidP="00DF2D1A">
      <w:pPr>
        <w:shd w:val="clear" w:color="auto" w:fill="FFFFFF"/>
        <w:spacing w:line="500" w:lineRule="exact"/>
        <w:ind w:firstLineChars="200" w:firstLine="643"/>
        <w:rPr>
          <w:rFonts w:ascii="Times New Roman" w:eastAsia="黑体" w:hAnsi="Times New Roman" w:cs="Times New Roman"/>
          <w:b/>
          <w:bCs/>
        </w:rPr>
      </w:pPr>
      <w:r w:rsidRPr="00DF2D1A">
        <w:rPr>
          <w:rStyle w:val="a8"/>
          <w:rFonts w:ascii="Times New Roman" w:eastAsia="仿宋_GB2312" w:hAnsi="Times New Roman" w:cs="Times New Roman"/>
          <w:color w:val="000000" w:themeColor="text1"/>
          <w:sz w:val="32"/>
          <w:szCs w:val="32"/>
        </w:rPr>
        <w:t>步骤：</w:t>
      </w:r>
      <w:r w:rsidRPr="00DF2D1A">
        <w:rPr>
          <w:rFonts w:ascii="Times New Roman" w:eastAsia="仿宋_GB2312" w:hAnsi="Times New Roman" w:cs="Times New Roman"/>
          <w:color w:val="000000" w:themeColor="text1"/>
          <w:sz w:val="32"/>
          <w:szCs w:val="32"/>
        </w:rPr>
        <w:t>扫描</w:t>
      </w:r>
      <w:proofErr w:type="gramStart"/>
      <w:r w:rsidRPr="00DF2D1A">
        <w:rPr>
          <w:rFonts w:ascii="Times New Roman" w:eastAsia="仿宋_GB2312" w:hAnsi="Times New Roman" w:cs="Times New Roman"/>
          <w:color w:val="000000" w:themeColor="text1"/>
          <w:sz w:val="32"/>
          <w:szCs w:val="32"/>
        </w:rPr>
        <w:t>二维码</w:t>
      </w:r>
      <w:proofErr w:type="gramEnd"/>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输入用户名及密码</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核对个人信息和缴费项</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支付</w:t>
      </w:r>
    </w:p>
    <w:p w14:paraId="7CA7D03E"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b/>
          <w:bCs/>
          <w:color w:val="000000" w:themeColor="text1"/>
          <w:sz w:val="32"/>
          <w:szCs w:val="32"/>
        </w:rPr>
      </w:pPr>
      <w:r w:rsidRPr="0010247F">
        <w:rPr>
          <w:rFonts w:ascii="Times New Roman" w:eastAsia="仿宋_GB2312" w:hAnsi="Times New Roman" w:cs="Times New Roman"/>
          <w:color w:val="000000" w:themeColor="text1"/>
          <w:sz w:val="32"/>
          <w:szCs w:val="32"/>
        </w:rPr>
        <w:t>Tips1.</w:t>
      </w:r>
      <w:proofErr w:type="gramStart"/>
      <w:r w:rsidRPr="0010247F">
        <w:rPr>
          <w:rFonts w:ascii="Times New Roman" w:eastAsia="仿宋_GB2312" w:hAnsi="Times New Roman" w:cs="Times New Roman"/>
          <w:color w:val="000000" w:themeColor="text1"/>
          <w:sz w:val="32"/>
          <w:szCs w:val="32"/>
        </w:rPr>
        <w:t>因通过</w:t>
      </w:r>
      <w:proofErr w:type="gramEnd"/>
      <w:r w:rsidRPr="0010247F">
        <w:rPr>
          <w:rFonts w:ascii="Times New Roman" w:eastAsia="仿宋_GB2312" w:hAnsi="Times New Roman" w:cs="Times New Roman"/>
          <w:color w:val="000000" w:themeColor="text1"/>
          <w:sz w:val="32"/>
          <w:szCs w:val="32"/>
        </w:rPr>
        <w:t>支付宝、</w:t>
      </w:r>
      <w:proofErr w:type="gramStart"/>
      <w:r w:rsidRPr="0010247F">
        <w:rPr>
          <w:rFonts w:ascii="Times New Roman" w:eastAsia="仿宋_GB2312" w:hAnsi="Times New Roman" w:cs="Times New Roman"/>
          <w:color w:val="000000" w:themeColor="text1"/>
          <w:sz w:val="32"/>
          <w:szCs w:val="32"/>
        </w:rPr>
        <w:t>微信等</w:t>
      </w:r>
      <w:proofErr w:type="gramEnd"/>
      <w:r w:rsidRPr="0010247F">
        <w:rPr>
          <w:rFonts w:ascii="Times New Roman" w:eastAsia="仿宋_GB2312" w:hAnsi="Times New Roman" w:cs="Times New Roman"/>
          <w:color w:val="000000" w:themeColor="text1"/>
          <w:sz w:val="32"/>
          <w:szCs w:val="32"/>
        </w:rPr>
        <w:t>绑定银行卡支付的方式存</w:t>
      </w:r>
      <w:r w:rsidRPr="0010247F">
        <w:rPr>
          <w:rFonts w:ascii="Times New Roman" w:eastAsia="仿宋_GB2312" w:hAnsi="Times New Roman" w:cs="Times New Roman"/>
          <w:color w:val="000000" w:themeColor="text1"/>
          <w:sz w:val="32"/>
          <w:szCs w:val="32"/>
        </w:rPr>
        <w:lastRenderedPageBreak/>
        <w:t>在支付限额（不同银行限额不同），</w:t>
      </w:r>
      <w:r w:rsidRPr="0010247F">
        <w:rPr>
          <w:rFonts w:ascii="Times New Roman" w:eastAsia="仿宋_GB2312" w:hAnsi="Times New Roman" w:cs="Times New Roman"/>
          <w:b/>
          <w:bCs/>
          <w:color w:val="000000" w:themeColor="text1"/>
          <w:sz w:val="32"/>
          <w:szCs w:val="32"/>
        </w:rPr>
        <w:t>请务必确保支付宝或</w:t>
      </w:r>
      <w:proofErr w:type="gramStart"/>
      <w:r w:rsidRPr="0010247F">
        <w:rPr>
          <w:rFonts w:ascii="Times New Roman" w:eastAsia="仿宋_GB2312" w:hAnsi="Times New Roman" w:cs="Times New Roman"/>
          <w:b/>
          <w:bCs/>
          <w:color w:val="000000" w:themeColor="text1"/>
          <w:sz w:val="32"/>
          <w:szCs w:val="32"/>
        </w:rPr>
        <w:t>微信钱包</w:t>
      </w:r>
      <w:proofErr w:type="gramEnd"/>
      <w:r w:rsidRPr="0010247F">
        <w:rPr>
          <w:rFonts w:ascii="Times New Roman" w:eastAsia="仿宋_GB2312" w:hAnsi="Times New Roman" w:cs="Times New Roman"/>
          <w:b/>
          <w:bCs/>
          <w:color w:val="000000" w:themeColor="text1"/>
          <w:sz w:val="32"/>
          <w:szCs w:val="32"/>
        </w:rPr>
        <w:t>余额足够缴费，或分笔多次缴费。</w:t>
      </w:r>
    </w:p>
    <w:p w14:paraId="4CECC4D9"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Tips2.</w:t>
      </w:r>
      <w:r w:rsidRPr="0010247F">
        <w:rPr>
          <w:rFonts w:ascii="Times New Roman" w:eastAsia="仿宋_GB2312" w:hAnsi="Times New Roman" w:cs="Times New Roman"/>
          <w:color w:val="000000" w:themeColor="text1"/>
          <w:sz w:val="32"/>
          <w:szCs w:val="32"/>
        </w:rPr>
        <w:t>如选择工银</w:t>
      </w:r>
      <w:r w:rsidRPr="0010247F">
        <w:rPr>
          <w:rFonts w:ascii="Times New Roman" w:eastAsia="仿宋_GB2312" w:hAnsi="Times New Roman" w:cs="Times New Roman"/>
          <w:color w:val="000000" w:themeColor="text1"/>
          <w:sz w:val="32"/>
          <w:szCs w:val="32"/>
        </w:rPr>
        <w:t>e</w:t>
      </w:r>
      <w:r w:rsidRPr="0010247F">
        <w:rPr>
          <w:rFonts w:ascii="Times New Roman" w:eastAsia="仿宋_GB2312" w:hAnsi="Times New Roman" w:cs="Times New Roman"/>
          <w:color w:val="000000" w:themeColor="text1"/>
          <w:sz w:val="32"/>
          <w:szCs w:val="32"/>
        </w:rPr>
        <w:t>支付缴纳学费，请先确认缴费</w:t>
      </w:r>
      <w:proofErr w:type="gramStart"/>
      <w:r w:rsidRPr="0010247F">
        <w:rPr>
          <w:rFonts w:ascii="Times New Roman" w:eastAsia="仿宋_GB2312" w:hAnsi="Times New Roman" w:cs="Times New Roman"/>
          <w:color w:val="000000" w:themeColor="text1"/>
          <w:sz w:val="32"/>
          <w:szCs w:val="32"/>
        </w:rPr>
        <w:t>银行卡工银</w:t>
      </w:r>
      <w:proofErr w:type="gramEnd"/>
      <w:r w:rsidRPr="0010247F">
        <w:rPr>
          <w:rFonts w:ascii="Times New Roman" w:eastAsia="仿宋_GB2312" w:hAnsi="Times New Roman" w:cs="Times New Roman"/>
          <w:color w:val="000000" w:themeColor="text1"/>
          <w:sz w:val="32"/>
          <w:szCs w:val="32"/>
        </w:rPr>
        <w:t>e</w:t>
      </w:r>
      <w:r w:rsidRPr="0010247F">
        <w:rPr>
          <w:rFonts w:ascii="Times New Roman" w:eastAsia="仿宋_GB2312" w:hAnsi="Times New Roman" w:cs="Times New Roman"/>
          <w:color w:val="000000" w:themeColor="text1"/>
          <w:sz w:val="32"/>
          <w:szCs w:val="32"/>
        </w:rPr>
        <w:t>支付限额。可登陆工商银行手机</w:t>
      </w:r>
      <w:proofErr w:type="gramStart"/>
      <w:r w:rsidRPr="0010247F">
        <w:rPr>
          <w:rFonts w:ascii="Times New Roman" w:eastAsia="仿宋_GB2312" w:hAnsi="Times New Roman" w:cs="Times New Roman"/>
          <w:color w:val="000000" w:themeColor="text1"/>
          <w:sz w:val="32"/>
          <w:szCs w:val="32"/>
        </w:rPr>
        <w:t>银行工</w:t>
      </w:r>
      <w:proofErr w:type="gramEnd"/>
      <w:r w:rsidRPr="0010247F">
        <w:rPr>
          <w:rFonts w:ascii="Times New Roman" w:eastAsia="仿宋_GB2312" w:hAnsi="Times New Roman" w:cs="Times New Roman"/>
          <w:color w:val="000000" w:themeColor="text1"/>
          <w:sz w:val="32"/>
          <w:szCs w:val="32"/>
        </w:rPr>
        <w:t>银</w:t>
      </w:r>
      <w:r w:rsidRPr="0010247F">
        <w:rPr>
          <w:rFonts w:ascii="Times New Roman" w:eastAsia="仿宋_GB2312" w:hAnsi="Times New Roman" w:cs="Times New Roman"/>
          <w:color w:val="000000" w:themeColor="text1"/>
          <w:sz w:val="32"/>
          <w:szCs w:val="32"/>
        </w:rPr>
        <w:t>e</w:t>
      </w:r>
      <w:r w:rsidRPr="0010247F">
        <w:rPr>
          <w:rFonts w:ascii="Times New Roman" w:eastAsia="仿宋_GB2312" w:hAnsi="Times New Roman" w:cs="Times New Roman"/>
          <w:color w:val="000000" w:themeColor="text1"/>
          <w:sz w:val="32"/>
          <w:szCs w:val="32"/>
        </w:rPr>
        <w:t>支付</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支付限额进行调额，单笔支付限额最高</w:t>
      </w:r>
      <w:r w:rsidRPr="0010247F">
        <w:rPr>
          <w:rFonts w:ascii="Times New Roman" w:eastAsia="仿宋_GB2312" w:hAnsi="Times New Roman" w:cs="Times New Roman"/>
          <w:color w:val="000000" w:themeColor="text1"/>
          <w:sz w:val="32"/>
          <w:szCs w:val="32"/>
        </w:rPr>
        <w:t>20</w:t>
      </w:r>
      <w:r w:rsidRPr="0010247F">
        <w:rPr>
          <w:rFonts w:ascii="Times New Roman" w:eastAsia="仿宋_GB2312" w:hAnsi="Times New Roman" w:cs="Times New Roman"/>
          <w:color w:val="000000" w:themeColor="text1"/>
          <w:sz w:val="32"/>
          <w:szCs w:val="32"/>
        </w:rPr>
        <w:t>万元，日累计支付限额最高</w:t>
      </w:r>
      <w:r w:rsidRPr="0010247F">
        <w:rPr>
          <w:rFonts w:ascii="Times New Roman" w:eastAsia="仿宋_GB2312" w:hAnsi="Times New Roman" w:cs="Times New Roman"/>
          <w:color w:val="000000" w:themeColor="text1"/>
          <w:sz w:val="32"/>
          <w:szCs w:val="32"/>
        </w:rPr>
        <w:t>100</w:t>
      </w:r>
      <w:r w:rsidRPr="0010247F">
        <w:rPr>
          <w:rFonts w:ascii="Times New Roman" w:eastAsia="仿宋_GB2312" w:hAnsi="Times New Roman" w:cs="Times New Roman"/>
          <w:color w:val="000000" w:themeColor="text1"/>
          <w:sz w:val="32"/>
          <w:szCs w:val="32"/>
        </w:rPr>
        <w:t>万元，</w:t>
      </w:r>
      <w:r w:rsidRPr="0010247F">
        <w:rPr>
          <w:rFonts w:ascii="Times New Roman" w:eastAsia="仿宋_GB2312" w:hAnsi="Times New Roman" w:cs="Times New Roman"/>
          <w:b/>
          <w:bCs/>
          <w:color w:val="000000" w:themeColor="text1"/>
          <w:sz w:val="32"/>
          <w:szCs w:val="32"/>
        </w:rPr>
        <w:t>推荐缴纳大额学费使用。</w:t>
      </w:r>
    </w:p>
    <w:p w14:paraId="32488915"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b/>
          <w:bCs/>
          <w:color w:val="000000" w:themeColor="text1"/>
          <w:sz w:val="32"/>
          <w:szCs w:val="32"/>
        </w:rPr>
      </w:pPr>
      <w:r w:rsidRPr="0010247F">
        <w:rPr>
          <w:rFonts w:ascii="Times New Roman" w:eastAsia="仿宋_GB2312" w:hAnsi="Times New Roman" w:cs="Times New Roman"/>
          <w:color w:val="000000" w:themeColor="text1"/>
          <w:sz w:val="32"/>
          <w:szCs w:val="32"/>
        </w:rPr>
        <w:t xml:space="preserve">Tips3. </w:t>
      </w:r>
      <w:r w:rsidRPr="0010247F">
        <w:rPr>
          <w:rFonts w:ascii="Times New Roman" w:eastAsia="仿宋_GB2312" w:hAnsi="Times New Roman" w:cs="Times New Roman"/>
          <w:color w:val="000000" w:themeColor="text1"/>
          <w:sz w:val="32"/>
          <w:szCs w:val="32"/>
        </w:rPr>
        <w:t>票据抬头默认为姓名及学号，如需报销，请正确填写单位名称。</w:t>
      </w:r>
      <w:r w:rsidRPr="0010247F">
        <w:rPr>
          <w:rFonts w:ascii="Times New Roman" w:eastAsia="仿宋_GB2312" w:hAnsi="Times New Roman" w:cs="Times New Roman"/>
          <w:b/>
          <w:bCs/>
          <w:color w:val="000000" w:themeColor="text1"/>
          <w:sz w:val="32"/>
          <w:szCs w:val="32"/>
        </w:rPr>
        <w:t>票据一经开出，不得随意更换，确需更换要求出具相关单位证明或培养合同。</w:t>
      </w:r>
    </w:p>
    <w:p w14:paraId="23BFB2B6"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2.</w:t>
      </w:r>
      <w:r w:rsidRPr="00DF2D1A">
        <w:rPr>
          <w:rFonts w:ascii="Times New Roman" w:eastAsia="仿宋_GB2312" w:hAnsi="Times New Roman" w:cs="Times New Roman"/>
          <w:color w:val="000000" w:themeColor="text1"/>
          <w:sz w:val="32"/>
          <w:szCs w:val="32"/>
        </w:rPr>
        <w:t>计财处</w:t>
      </w:r>
      <w:proofErr w:type="gramStart"/>
      <w:r w:rsidRPr="00DF2D1A">
        <w:rPr>
          <w:rFonts w:ascii="Times New Roman" w:eastAsia="仿宋_GB2312" w:hAnsi="Times New Roman" w:cs="Times New Roman"/>
          <w:color w:val="000000" w:themeColor="text1"/>
          <w:sz w:val="32"/>
          <w:szCs w:val="32"/>
        </w:rPr>
        <w:t>微信公众号</w:t>
      </w:r>
      <w:proofErr w:type="gramEnd"/>
      <w:r w:rsidRPr="00DF2D1A">
        <w:rPr>
          <w:rFonts w:ascii="Times New Roman" w:eastAsia="仿宋_GB2312" w:hAnsi="Times New Roman" w:cs="Times New Roman"/>
          <w:b/>
          <w:bCs/>
          <w:color w:val="000000" w:themeColor="text1"/>
          <w:sz w:val="32"/>
          <w:szCs w:val="32"/>
        </w:rPr>
        <w:t>自助缴费</w:t>
      </w:r>
      <w:r w:rsidRPr="00DF2D1A">
        <w:rPr>
          <w:rFonts w:ascii="Times New Roman" w:eastAsia="仿宋_GB2312" w:hAnsi="Times New Roman" w:cs="Times New Roman"/>
          <w:color w:val="000000" w:themeColor="text1"/>
          <w:sz w:val="32"/>
          <w:szCs w:val="32"/>
        </w:rPr>
        <w:t>：</w:t>
      </w:r>
    </w:p>
    <w:p w14:paraId="0C37BFEB" w14:textId="77777777" w:rsidR="00ED6DF9" w:rsidRPr="0010247F" w:rsidRDefault="00000000" w:rsidP="00DF2D1A">
      <w:pPr>
        <w:shd w:val="clear" w:color="auto" w:fill="FFFFFF"/>
        <w:spacing w:line="500" w:lineRule="exact"/>
        <w:ind w:firstLineChars="200" w:firstLine="643"/>
        <w:rPr>
          <w:rFonts w:ascii="Times New Roman" w:eastAsia="仿宋_GB2312" w:hAnsi="Times New Roman" w:cs="Times New Roman"/>
          <w:b/>
          <w:bCs/>
        </w:rPr>
      </w:pPr>
      <w:r w:rsidRPr="00DF2D1A">
        <w:rPr>
          <w:rStyle w:val="a8"/>
          <w:rFonts w:ascii="Times New Roman" w:eastAsia="仿宋_GB2312" w:hAnsi="Times New Roman" w:cs="Times New Roman"/>
          <w:color w:val="000000" w:themeColor="text1"/>
          <w:sz w:val="32"/>
          <w:szCs w:val="32"/>
        </w:rPr>
        <w:t>步骤：</w:t>
      </w:r>
      <w:r w:rsidRPr="00DF2D1A">
        <w:rPr>
          <w:rFonts w:ascii="Times New Roman" w:eastAsia="仿宋_GB2312" w:hAnsi="Times New Roman" w:cs="Times New Roman"/>
          <w:color w:val="000000" w:themeColor="text1"/>
          <w:sz w:val="32"/>
          <w:szCs w:val="32"/>
        </w:rPr>
        <w:t>关注</w:t>
      </w:r>
      <w:proofErr w:type="gramStart"/>
      <w:r w:rsidRPr="00DF2D1A">
        <w:rPr>
          <w:rFonts w:ascii="Times New Roman" w:eastAsia="仿宋_GB2312" w:hAnsi="Times New Roman" w:cs="Times New Roman"/>
          <w:color w:val="000000" w:themeColor="text1"/>
          <w:sz w:val="32"/>
          <w:szCs w:val="32"/>
        </w:rPr>
        <w:t>微信公众号</w:t>
      </w:r>
      <w:proofErr w:type="gramEnd"/>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浙江大学计财处</w:t>
      </w: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打开智能财务</w:t>
      </w:r>
      <w:r w:rsidRPr="00DF2D1A">
        <w:rPr>
          <w:rFonts w:ascii="Times New Roman" w:eastAsia="仿宋_GB2312" w:hAnsi="Times New Roman" w:cs="Times New Roman"/>
          <w:color w:val="000000" w:themeColor="text1"/>
          <w:sz w:val="32"/>
          <w:szCs w:val="32"/>
        </w:rPr>
        <w:t>-</w:t>
      </w:r>
      <w:proofErr w:type="gramStart"/>
      <w:r w:rsidRPr="00DF2D1A">
        <w:rPr>
          <w:rFonts w:ascii="Times New Roman" w:eastAsia="仿宋_GB2312" w:hAnsi="Times New Roman" w:cs="Times New Roman"/>
          <w:color w:val="000000" w:themeColor="text1"/>
          <w:sz w:val="32"/>
          <w:szCs w:val="32"/>
        </w:rPr>
        <w:t>微信缴费</w:t>
      </w:r>
      <w:proofErr w:type="gramEnd"/>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输入学号及密码</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核对缴费项</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支付</w:t>
      </w:r>
    </w:p>
    <w:p w14:paraId="51CA5F01" w14:textId="77777777" w:rsidR="00ED6DF9" w:rsidRPr="0010247F" w:rsidRDefault="00000000" w:rsidP="00DF2D1A">
      <w:pPr>
        <w:shd w:val="clear" w:color="auto" w:fill="FFFFFF"/>
        <w:spacing w:line="500" w:lineRule="exact"/>
        <w:ind w:firstLineChars="200" w:firstLine="640"/>
        <w:rPr>
          <w:rFonts w:ascii="Times New Roman" w:eastAsia="黑体" w:hAnsi="Times New Roman" w:cs="Times New Roman"/>
          <w:b/>
          <w:bCs/>
        </w:rPr>
      </w:pPr>
      <w:r w:rsidRPr="00DF2D1A">
        <w:rPr>
          <w:rFonts w:ascii="Times New Roman" w:eastAsia="仿宋_GB2312" w:hAnsi="Times New Roman" w:cs="Times New Roman"/>
          <w:color w:val="000000" w:themeColor="text1"/>
          <w:sz w:val="32"/>
          <w:szCs w:val="32"/>
        </w:rPr>
        <w:t>3.</w:t>
      </w:r>
      <w:r w:rsidRPr="00DF2D1A">
        <w:rPr>
          <w:rFonts w:ascii="Times New Roman" w:eastAsia="仿宋_GB2312" w:hAnsi="Times New Roman" w:cs="Times New Roman"/>
          <w:color w:val="000000" w:themeColor="text1"/>
          <w:sz w:val="32"/>
          <w:szCs w:val="32"/>
        </w:rPr>
        <w:t>浙江大学收费平台自助缴费：登录</w:t>
      </w:r>
      <w:r w:rsidRPr="00DF2D1A">
        <w:rPr>
          <w:rFonts w:ascii="Times New Roman" w:eastAsia="仿宋_GB2312" w:hAnsi="Times New Roman" w:cs="Times New Roman"/>
          <w:color w:val="000000" w:themeColor="text1"/>
          <w:sz w:val="32"/>
          <w:szCs w:val="32"/>
        </w:rPr>
        <w:t>http://pay.zju.edu.cn</w:t>
      </w:r>
      <w:r w:rsidRPr="00DF2D1A">
        <w:rPr>
          <w:rFonts w:ascii="Times New Roman" w:eastAsia="仿宋_GB2312" w:hAnsi="Times New Roman" w:cs="Times New Roman"/>
          <w:color w:val="000000" w:themeColor="text1"/>
          <w:sz w:val="32"/>
          <w:szCs w:val="32"/>
        </w:rPr>
        <w:t>，按提示进行网上缴费。</w:t>
      </w:r>
    </w:p>
    <w:p w14:paraId="5BAB91E3" w14:textId="77777777" w:rsidR="00ED6DF9" w:rsidRPr="0010247F" w:rsidRDefault="00000000" w:rsidP="00DF2D1A">
      <w:pPr>
        <w:shd w:val="clear" w:color="auto" w:fill="FFFFFF"/>
        <w:spacing w:line="500" w:lineRule="exact"/>
        <w:ind w:firstLineChars="200" w:firstLine="640"/>
        <w:rPr>
          <w:rFonts w:ascii="Times New Roman" w:eastAsia="黑体" w:hAnsi="Times New Roman" w:cs="Times New Roman"/>
          <w:b/>
          <w:bCs/>
        </w:rPr>
      </w:pPr>
      <w:r w:rsidRPr="00DF2D1A">
        <w:rPr>
          <w:rFonts w:ascii="Times New Roman" w:eastAsia="仿宋_GB2312" w:hAnsi="Times New Roman" w:cs="Times New Roman"/>
          <w:color w:val="000000" w:themeColor="text1"/>
          <w:sz w:val="32"/>
          <w:szCs w:val="32"/>
        </w:rPr>
        <w:t>4.</w:t>
      </w:r>
      <w:r w:rsidRPr="00DF2D1A">
        <w:rPr>
          <w:rFonts w:ascii="Times New Roman" w:eastAsia="仿宋_GB2312" w:hAnsi="Times New Roman" w:cs="Times New Roman"/>
          <w:color w:val="000000" w:themeColor="text1"/>
          <w:sz w:val="32"/>
          <w:szCs w:val="32"/>
        </w:rPr>
        <w:t>其他方式：主要有转账支票、汇款等。该方式</w:t>
      </w:r>
      <w:r w:rsidRPr="00DF2D1A">
        <w:rPr>
          <w:rStyle w:val="a8"/>
          <w:rFonts w:ascii="Times New Roman" w:eastAsia="仿宋_GB2312" w:hAnsi="Times New Roman" w:cs="Times New Roman"/>
          <w:color w:val="000000" w:themeColor="text1"/>
          <w:sz w:val="32"/>
          <w:szCs w:val="32"/>
        </w:rPr>
        <w:t>仅推荐单位公对公支付使用，个人缴费建议前述</w:t>
      </w:r>
      <w:r w:rsidRPr="00DF2D1A">
        <w:rPr>
          <w:rStyle w:val="a8"/>
          <w:rFonts w:ascii="Times New Roman" w:eastAsia="仿宋_GB2312" w:hAnsi="Times New Roman" w:cs="Times New Roman"/>
          <w:color w:val="000000" w:themeColor="text1"/>
          <w:sz w:val="32"/>
          <w:szCs w:val="32"/>
        </w:rPr>
        <w:t>3</w:t>
      </w:r>
      <w:r w:rsidRPr="00DF2D1A">
        <w:rPr>
          <w:rStyle w:val="a8"/>
          <w:rFonts w:ascii="Times New Roman" w:eastAsia="仿宋_GB2312" w:hAnsi="Times New Roman" w:cs="Times New Roman"/>
          <w:color w:val="000000" w:themeColor="text1"/>
          <w:sz w:val="32"/>
          <w:szCs w:val="32"/>
        </w:rPr>
        <w:t>种自助方式。</w:t>
      </w:r>
    </w:p>
    <w:p w14:paraId="60089A37" w14:textId="77777777" w:rsidR="00ED6DF9" w:rsidRPr="00DF2D1A" w:rsidRDefault="00000000" w:rsidP="00DF2D1A">
      <w:pPr>
        <w:shd w:val="clear" w:color="auto" w:fill="FFFFFF"/>
        <w:spacing w:line="500" w:lineRule="exact"/>
        <w:ind w:firstLine="555"/>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温馨提醒：</w:t>
      </w:r>
    </w:p>
    <w:p w14:paraId="45110746" w14:textId="77777777" w:rsidR="00ED6DF9" w:rsidRPr="00DF2D1A" w:rsidRDefault="00000000" w:rsidP="00DF2D1A">
      <w:pPr>
        <w:shd w:val="clear" w:color="auto" w:fill="FFFFFF"/>
        <w:spacing w:line="500" w:lineRule="exact"/>
        <w:ind w:firstLine="555"/>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1</w:t>
      </w:r>
      <w:r w:rsidRPr="00DF2D1A">
        <w:rPr>
          <w:rFonts w:ascii="Times New Roman" w:eastAsia="仿宋_GB2312" w:hAnsi="Times New Roman" w:cs="Times New Roman"/>
          <w:color w:val="000000" w:themeColor="text1"/>
          <w:sz w:val="32"/>
          <w:szCs w:val="32"/>
        </w:rPr>
        <w:t>）转账支票缴费的同学，请携带支票及校园卡等至就近会计核算中心办理学费交纳手续；汇款缴费的同学，汇款时请备注学号、姓名，留存汇款凭证，待款项到账后携带相关凭证和校园卡等至就近会计核算中心办理学费缴纳手续。</w:t>
      </w:r>
    </w:p>
    <w:p w14:paraId="3950D35C" w14:textId="77777777" w:rsidR="00ED6DF9" w:rsidRPr="00DF2D1A" w:rsidRDefault="00000000" w:rsidP="00DF2D1A">
      <w:pPr>
        <w:shd w:val="clear" w:color="auto" w:fill="FFFFFF"/>
        <w:spacing w:line="500" w:lineRule="exact"/>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汇款账户如下：</w:t>
      </w:r>
    </w:p>
    <w:tbl>
      <w:tblPr>
        <w:tblW w:w="9035" w:type="dxa"/>
        <w:jc w:val="center"/>
        <w:tblLayout w:type="fixed"/>
        <w:tblCellMar>
          <w:left w:w="0" w:type="dxa"/>
          <w:right w:w="0" w:type="dxa"/>
        </w:tblCellMar>
        <w:tblLook w:val="04A0" w:firstRow="1" w:lastRow="0" w:firstColumn="1" w:lastColumn="0" w:noHBand="0" w:noVBand="1"/>
      </w:tblPr>
      <w:tblGrid>
        <w:gridCol w:w="1346"/>
        <w:gridCol w:w="2899"/>
        <w:gridCol w:w="2903"/>
        <w:gridCol w:w="1887"/>
      </w:tblGrid>
      <w:tr w:rsidR="00ED6DF9" w:rsidRPr="0010247F" w14:paraId="385FCC28" w14:textId="77777777">
        <w:trPr>
          <w:jc w:val="center"/>
        </w:trPr>
        <w:tc>
          <w:tcPr>
            <w:tcW w:w="13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14:paraId="6CC93C79" w14:textId="77777777" w:rsidR="00ED6DF9" w:rsidRPr="0010247F" w:rsidRDefault="00000000" w:rsidP="0010247F">
            <w:pPr>
              <w:pStyle w:val="a7"/>
              <w:spacing w:before="0" w:beforeAutospacing="0" w:after="0" w:afterAutospacing="0" w:line="400" w:lineRule="exact"/>
              <w:jc w:val="both"/>
              <w:rPr>
                <w:rFonts w:ascii="Times New Roman" w:eastAsia="黑体" w:hAnsi="Times New Roman" w:cs="Times New Roman"/>
                <w:color w:val="000000" w:themeColor="text1"/>
                <w:sz w:val="28"/>
                <w:szCs w:val="32"/>
              </w:rPr>
            </w:pPr>
            <w:r w:rsidRPr="0010247F">
              <w:rPr>
                <w:rStyle w:val="a8"/>
                <w:rFonts w:ascii="Times New Roman" w:eastAsia="黑体" w:hAnsi="Times New Roman" w:cs="Times New Roman"/>
                <w:b w:val="0"/>
                <w:bCs w:val="0"/>
                <w:color w:val="000000" w:themeColor="text1"/>
                <w:sz w:val="28"/>
                <w:szCs w:val="32"/>
              </w:rPr>
              <w:t>户名</w:t>
            </w:r>
          </w:p>
        </w:tc>
        <w:tc>
          <w:tcPr>
            <w:tcW w:w="2899"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7F21D5CE" w14:textId="77777777" w:rsidR="00ED6DF9" w:rsidRPr="0010247F" w:rsidRDefault="00000000" w:rsidP="0010247F">
            <w:pPr>
              <w:pStyle w:val="a7"/>
              <w:spacing w:before="0" w:beforeAutospacing="0" w:after="0" w:afterAutospacing="0" w:line="400" w:lineRule="exact"/>
              <w:jc w:val="both"/>
              <w:rPr>
                <w:rFonts w:ascii="Times New Roman" w:eastAsia="黑体" w:hAnsi="Times New Roman" w:cs="Times New Roman"/>
                <w:color w:val="000000" w:themeColor="text1"/>
                <w:sz w:val="28"/>
                <w:szCs w:val="32"/>
              </w:rPr>
            </w:pPr>
            <w:r w:rsidRPr="0010247F">
              <w:rPr>
                <w:rStyle w:val="a8"/>
                <w:rFonts w:ascii="Times New Roman" w:eastAsia="黑体" w:hAnsi="Times New Roman" w:cs="Times New Roman"/>
                <w:b w:val="0"/>
                <w:bCs w:val="0"/>
                <w:color w:val="000000" w:themeColor="text1"/>
                <w:sz w:val="28"/>
                <w:szCs w:val="32"/>
              </w:rPr>
              <w:t>开户行名称</w:t>
            </w:r>
          </w:p>
        </w:tc>
        <w:tc>
          <w:tcPr>
            <w:tcW w:w="2903"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14:paraId="501436BF" w14:textId="77777777" w:rsidR="00ED6DF9" w:rsidRPr="0010247F" w:rsidRDefault="00000000" w:rsidP="0010247F">
            <w:pPr>
              <w:pStyle w:val="a7"/>
              <w:spacing w:before="0" w:beforeAutospacing="0" w:after="0" w:afterAutospacing="0" w:line="400" w:lineRule="exact"/>
              <w:jc w:val="both"/>
              <w:rPr>
                <w:rFonts w:ascii="Times New Roman" w:eastAsia="黑体" w:hAnsi="Times New Roman" w:cs="Times New Roman"/>
                <w:color w:val="000000" w:themeColor="text1"/>
                <w:sz w:val="28"/>
                <w:szCs w:val="32"/>
              </w:rPr>
            </w:pPr>
            <w:r w:rsidRPr="0010247F">
              <w:rPr>
                <w:rStyle w:val="a8"/>
                <w:rFonts w:ascii="Times New Roman" w:eastAsia="黑体" w:hAnsi="Times New Roman" w:cs="Times New Roman"/>
                <w:b w:val="0"/>
                <w:bCs w:val="0"/>
                <w:color w:val="000000" w:themeColor="text1"/>
                <w:sz w:val="28"/>
                <w:szCs w:val="32"/>
              </w:rPr>
              <w:t>账号</w:t>
            </w:r>
          </w:p>
        </w:tc>
        <w:tc>
          <w:tcPr>
            <w:tcW w:w="1887" w:type="dxa"/>
            <w:tcBorders>
              <w:top w:val="single" w:sz="6" w:space="0" w:color="000000"/>
              <w:left w:val="nil"/>
              <w:bottom w:val="single" w:sz="6" w:space="0" w:color="000000"/>
              <w:right w:val="single" w:sz="6" w:space="0" w:color="000000"/>
            </w:tcBorders>
            <w:vAlign w:val="center"/>
          </w:tcPr>
          <w:p w14:paraId="3285216B" w14:textId="77777777" w:rsidR="00ED6DF9" w:rsidRPr="0010247F" w:rsidRDefault="00000000" w:rsidP="0010247F">
            <w:pPr>
              <w:pStyle w:val="a7"/>
              <w:spacing w:before="0" w:beforeAutospacing="0" w:after="0" w:afterAutospacing="0" w:line="400" w:lineRule="exact"/>
              <w:jc w:val="both"/>
              <w:rPr>
                <w:rFonts w:ascii="Times New Roman" w:eastAsia="黑体" w:hAnsi="Times New Roman" w:cs="Times New Roman"/>
                <w:color w:val="000000" w:themeColor="text1"/>
                <w:sz w:val="28"/>
                <w:szCs w:val="32"/>
              </w:rPr>
            </w:pPr>
            <w:r w:rsidRPr="0010247F">
              <w:rPr>
                <w:rStyle w:val="a8"/>
                <w:rFonts w:ascii="Times New Roman" w:eastAsia="黑体" w:hAnsi="Times New Roman" w:cs="Times New Roman"/>
                <w:b w:val="0"/>
                <w:bCs w:val="0"/>
                <w:color w:val="000000" w:themeColor="text1"/>
                <w:sz w:val="28"/>
                <w:szCs w:val="32"/>
              </w:rPr>
              <w:t>行号</w:t>
            </w:r>
          </w:p>
        </w:tc>
      </w:tr>
      <w:tr w:rsidR="00ED6DF9" w:rsidRPr="0010247F" w14:paraId="69D981EA" w14:textId="77777777">
        <w:trPr>
          <w:trHeight w:val="630"/>
          <w:jc w:val="center"/>
        </w:trPr>
        <w:tc>
          <w:tcPr>
            <w:tcW w:w="1346"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14:paraId="4E27DC8B" w14:textId="77777777" w:rsidR="00ED6DF9" w:rsidRPr="00DF2D1A" w:rsidRDefault="00000000" w:rsidP="0010247F">
            <w:pPr>
              <w:pStyle w:val="a7"/>
              <w:spacing w:before="0" w:beforeAutospacing="0" w:after="0" w:afterAutospacing="0" w:line="400" w:lineRule="exact"/>
              <w:jc w:val="both"/>
              <w:rPr>
                <w:rFonts w:ascii="Times New Roman" w:eastAsia="仿宋_GB2312" w:hAnsi="Times New Roman" w:cs="Times New Roman"/>
                <w:color w:val="000000" w:themeColor="text1"/>
                <w:sz w:val="28"/>
                <w:szCs w:val="32"/>
              </w:rPr>
            </w:pPr>
            <w:r w:rsidRPr="00DF2D1A">
              <w:rPr>
                <w:rStyle w:val="a8"/>
                <w:rFonts w:ascii="Times New Roman" w:eastAsia="仿宋_GB2312" w:hAnsi="Times New Roman" w:cs="Times New Roman"/>
                <w:b w:val="0"/>
                <w:bCs w:val="0"/>
                <w:color w:val="000000" w:themeColor="text1"/>
                <w:sz w:val="28"/>
                <w:szCs w:val="32"/>
              </w:rPr>
              <w:t>浙江大学</w:t>
            </w:r>
          </w:p>
        </w:tc>
        <w:tc>
          <w:tcPr>
            <w:tcW w:w="2899"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A449B4F" w14:textId="77777777" w:rsidR="00ED6DF9" w:rsidRPr="00DF2D1A" w:rsidRDefault="00000000" w:rsidP="0010247F">
            <w:pPr>
              <w:pStyle w:val="a7"/>
              <w:spacing w:before="0" w:beforeAutospacing="0" w:after="0" w:afterAutospacing="0" w:line="400" w:lineRule="exact"/>
              <w:ind w:rightChars="-47" w:right="-99"/>
              <w:jc w:val="both"/>
              <w:rPr>
                <w:rFonts w:ascii="Times New Roman" w:eastAsia="仿宋_GB2312" w:hAnsi="Times New Roman" w:cs="Times New Roman"/>
                <w:color w:val="000000" w:themeColor="text1"/>
                <w:sz w:val="28"/>
                <w:szCs w:val="32"/>
              </w:rPr>
            </w:pPr>
            <w:r w:rsidRPr="00DF2D1A">
              <w:rPr>
                <w:rStyle w:val="a8"/>
                <w:rFonts w:ascii="Times New Roman" w:eastAsia="仿宋_GB2312" w:hAnsi="Times New Roman" w:cs="Times New Roman"/>
                <w:b w:val="0"/>
                <w:bCs w:val="0"/>
                <w:color w:val="000000" w:themeColor="text1"/>
                <w:sz w:val="28"/>
                <w:szCs w:val="32"/>
              </w:rPr>
              <w:t>工行杭州市浙大支行</w:t>
            </w:r>
          </w:p>
        </w:tc>
        <w:tc>
          <w:tcPr>
            <w:tcW w:w="2903" w:type="dxa"/>
            <w:tcBorders>
              <w:top w:val="nil"/>
              <w:left w:val="nil"/>
              <w:bottom w:val="single" w:sz="6" w:space="0" w:color="000000"/>
              <w:right w:val="single" w:sz="6" w:space="0" w:color="000000"/>
            </w:tcBorders>
            <w:tcMar>
              <w:top w:w="0" w:type="dxa"/>
              <w:left w:w="105" w:type="dxa"/>
              <w:bottom w:w="0" w:type="dxa"/>
              <w:right w:w="105" w:type="dxa"/>
            </w:tcMar>
            <w:vAlign w:val="center"/>
          </w:tcPr>
          <w:p w14:paraId="6507053B" w14:textId="77777777" w:rsidR="00ED6DF9" w:rsidRPr="00DF2D1A" w:rsidRDefault="00000000" w:rsidP="0010247F">
            <w:pPr>
              <w:pStyle w:val="a7"/>
              <w:spacing w:before="0" w:beforeAutospacing="0" w:after="0" w:afterAutospacing="0" w:line="400" w:lineRule="exact"/>
              <w:jc w:val="both"/>
              <w:rPr>
                <w:rFonts w:ascii="Times New Roman" w:eastAsia="仿宋_GB2312" w:hAnsi="Times New Roman" w:cs="Times New Roman"/>
                <w:color w:val="000000" w:themeColor="text1"/>
                <w:sz w:val="28"/>
                <w:szCs w:val="32"/>
              </w:rPr>
            </w:pPr>
            <w:r w:rsidRPr="00DF2D1A">
              <w:rPr>
                <w:rStyle w:val="a8"/>
                <w:rFonts w:ascii="Times New Roman" w:eastAsia="仿宋_GB2312" w:hAnsi="Times New Roman" w:cs="Times New Roman"/>
                <w:b w:val="0"/>
                <w:bCs w:val="0"/>
                <w:color w:val="000000" w:themeColor="text1"/>
                <w:sz w:val="28"/>
                <w:szCs w:val="32"/>
              </w:rPr>
              <w:t>1202024609908808891</w:t>
            </w:r>
          </w:p>
        </w:tc>
        <w:tc>
          <w:tcPr>
            <w:tcW w:w="1887" w:type="dxa"/>
            <w:tcBorders>
              <w:top w:val="nil"/>
              <w:left w:val="nil"/>
              <w:bottom w:val="single" w:sz="6" w:space="0" w:color="000000"/>
              <w:right w:val="single" w:sz="6" w:space="0" w:color="000000"/>
            </w:tcBorders>
            <w:vAlign w:val="center"/>
          </w:tcPr>
          <w:p w14:paraId="596098FA" w14:textId="77777777" w:rsidR="00ED6DF9" w:rsidRPr="00DF2D1A" w:rsidRDefault="00000000" w:rsidP="0010247F">
            <w:pPr>
              <w:pStyle w:val="a7"/>
              <w:spacing w:before="0" w:beforeAutospacing="0" w:after="0" w:afterAutospacing="0" w:line="400" w:lineRule="exact"/>
              <w:jc w:val="both"/>
              <w:rPr>
                <w:rFonts w:ascii="Times New Roman" w:eastAsia="仿宋_GB2312" w:hAnsi="Times New Roman" w:cs="Times New Roman"/>
                <w:color w:val="000000" w:themeColor="text1"/>
                <w:sz w:val="28"/>
                <w:szCs w:val="32"/>
              </w:rPr>
            </w:pPr>
            <w:r w:rsidRPr="00DF2D1A">
              <w:rPr>
                <w:rStyle w:val="a8"/>
                <w:rFonts w:ascii="Times New Roman" w:eastAsia="仿宋_GB2312" w:hAnsi="Times New Roman" w:cs="Times New Roman"/>
                <w:b w:val="0"/>
                <w:bCs w:val="0"/>
                <w:color w:val="000000" w:themeColor="text1"/>
                <w:sz w:val="28"/>
                <w:szCs w:val="32"/>
              </w:rPr>
              <w:t>102331002462</w:t>
            </w:r>
          </w:p>
        </w:tc>
      </w:tr>
    </w:tbl>
    <w:p w14:paraId="5859D8B4" w14:textId="77777777" w:rsidR="00ED6DF9" w:rsidRPr="00DF2D1A" w:rsidRDefault="00000000" w:rsidP="00DF2D1A">
      <w:pPr>
        <w:shd w:val="clear" w:color="auto" w:fill="FFFFFF"/>
        <w:spacing w:line="500" w:lineRule="exact"/>
        <w:ind w:firstLine="555"/>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各校区会计核算中心地址如下：</w:t>
      </w:r>
    </w:p>
    <w:tbl>
      <w:tblPr>
        <w:tblW w:w="8923" w:type="dxa"/>
        <w:jc w:val="center"/>
        <w:shd w:val="clear" w:color="auto" w:fill="FFFFFF"/>
        <w:tblCellMar>
          <w:left w:w="0" w:type="dxa"/>
          <w:right w:w="0" w:type="dxa"/>
        </w:tblCellMar>
        <w:tblLook w:val="04A0" w:firstRow="1" w:lastRow="0" w:firstColumn="1" w:lastColumn="0" w:noHBand="0" w:noVBand="1"/>
      </w:tblPr>
      <w:tblGrid>
        <w:gridCol w:w="1307"/>
        <w:gridCol w:w="3186"/>
        <w:gridCol w:w="4430"/>
      </w:tblGrid>
      <w:tr w:rsidR="00ED6DF9" w:rsidRPr="0010247F" w14:paraId="74060FE1" w14:textId="77777777">
        <w:trPr>
          <w:trHeight w:val="462"/>
          <w:jc w:val="center"/>
        </w:trPr>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09DB6469" w14:textId="77777777" w:rsidR="00ED6DF9" w:rsidRPr="0010247F" w:rsidRDefault="00000000" w:rsidP="0010247F">
            <w:pPr>
              <w:spacing w:line="400" w:lineRule="exact"/>
              <w:rPr>
                <w:rFonts w:ascii="Times New Roman" w:eastAsia="黑体" w:hAnsi="Times New Roman" w:cs="Times New Roman"/>
                <w:color w:val="000000" w:themeColor="text1"/>
                <w:sz w:val="28"/>
                <w:szCs w:val="32"/>
              </w:rPr>
            </w:pPr>
            <w:r w:rsidRPr="0010247F">
              <w:rPr>
                <w:rFonts w:ascii="Times New Roman" w:eastAsia="黑体" w:hAnsi="Times New Roman" w:cs="Times New Roman"/>
                <w:color w:val="000000" w:themeColor="text1"/>
                <w:sz w:val="28"/>
                <w:szCs w:val="32"/>
              </w:rPr>
              <w:t>校区</w:t>
            </w:r>
          </w:p>
        </w:tc>
        <w:tc>
          <w:tcPr>
            <w:tcW w:w="318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0A7BCA7" w14:textId="77777777" w:rsidR="00ED6DF9" w:rsidRPr="0010247F" w:rsidRDefault="00000000" w:rsidP="0010247F">
            <w:pPr>
              <w:spacing w:line="400" w:lineRule="exact"/>
              <w:rPr>
                <w:rFonts w:ascii="Times New Roman" w:eastAsia="黑体" w:hAnsi="Times New Roman" w:cs="Times New Roman"/>
                <w:color w:val="000000" w:themeColor="text1"/>
                <w:sz w:val="28"/>
                <w:szCs w:val="32"/>
              </w:rPr>
            </w:pPr>
            <w:r w:rsidRPr="0010247F">
              <w:rPr>
                <w:rFonts w:ascii="Times New Roman" w:eastAsia="黑体" w:hAnsi="Times New Roman" w:cs="Times New Roman"/>
                <w:color w:val="000000" w:themeColor="text1"/>
                <w:sz w:val="28"/>
                <w:szCs w:val="32"/>
              </w:rPr>
              <w:t>名称</w:t>
            </w:r>
          </w:p>
        </w:tc>
        <w:tc>
          <w:tcPr>
            <w:tcW w:w="44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FD2875" w14:textId="77777777" w:rsidR="00ED6DF9" w:rsidRPr="0010247F" w:rsidRDefault="00000000" w:rsidP="0010247F">
            <w:pPr>
              <w:spacing w:line="400" w:lineRule="exact"/>
              <w:rPr>
                <w:rFonts w:ascii="Times New Roman" w:eastAsia="黑体" w:hAnsi="Times New Roman" w:cs="Times New Roman"/>
                <w:color w:val="000000" w:themeColor="text1"/>
                <w:sz w:val="28"/>
                <w:szCs w:val="32"/>
              </w:rPr>
            </w:pPr>
            <w:r w:rsidRPr="0010247F">
              <w:rPr>
                <w:rFonts w:ascii="Times New Roman" w:eastAsia="黑体" w:hAnsi="Times New Roman" w:cs="Times New Roman"/>
                <w:color w:val="000000" w:themeColor="text1"/>
                <w:sz w:val="28"/>
                <w:szCs w:val="32"/>
              </w:rPr>
              <w:t>地址</w:t>
            </w:r>
          </w:p>
        </w:tc>
      </w:tr>
      <w:tr w:rsidR="00ED6DF9" w:rsidRPr="0010247F" w14:paraId="587DEE4C" w14:textId="77777777">
        <w:trPr>
          <w:trHeight w:val="360"/>
          <w:jc w:val="center"/>
        </w:trPr>
        <w:tc>
          <w:tcPr>
            <w:tcW w:w="130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79C22DA"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紫金港</w:t>
            </w:r>
          </w:p>
        </w:tc>
        <w:tc>
          <w:tcPr>
            <w:tcW w:w="31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BF1BF44"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紫金港会计核算分中心</w:t>
            </w:r>
          </w:p>
        </w:tc>
        <w:tc>
          <w:tcPr>
            <w:tcW w:w="4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44364C6"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pacing w:val="-15"/>
                <w:sz w:val="28"/>
                <w:szCs w:val="32"/>
              </w:rPr>
              <w:t>东六</w:t>
            </w:r>
            <w:proofErr w:type="gramStart"/>
            <w:r w:rsidRPr="00DF2D1A">
              <w:rPr>
                <w:rFonts w:ascii="Times New Roman" w:eastAsia="仿宋_GB2312" w:hAnsi="Times New Roman" w:cs="Times New Roman"/>
                <w:color w:val="000000" w:themeColor="text1"/>
                <w:spacing w:val="-15"/>
                <w:sz w:val="28"/>
                <w:szCs w:val="32"/>
              </w:rPr>
              <w:t>117</w:t>
            </w:r>
            <w:proofErr w:type="gramEnd"/>
            <w:r w:rsidRPr="00DF2D1A">
              <w:rPr>
                <w:rFonts w:ascii="Times New Roman" w:eastAsia="仿宋_GB2312" w:hAnsi="Times New Roman" w:cs="Times New Roman"/>
                <w:color w:val="000000" w:themeColor="text1"/>
                <w:spacing w:val="-15"/>
                <w:sz w:val="28"/>
                <w:szCs w:val="32"/>
              </w:rPr>
              <w:t>-2</w:t>
            </w:r>
            <w:r w:rsidRPr="00DF2D1A">
              <w:rPr>
                <w:rFonts w:ascii="Times New Roman" w:eastAsia="仿宋_GB2312" w:hAnsi="Times New Roman" w:cs="Times New Roman"/>
                <w:color w:val="000000" w:themeColor="text1"/>
                <w:spacing w:val="-15"/>
                <w:sz w:val="28"/>
                <w:szCs w:val="32"/>
              </w:rPr>
              <w:t>报销大厅</w:t>
            </w:r>
            <w:r w:rsidRPr="00DF2D1A">
              <w:rPr>
                <w:rFonts w:ascii="Times New Roman" w:eastAsia="仿宋_GB2312" w:hAnsi="Times New Roman" w:cs="Times New Roman"/>
                <w:color w:val="000000" w:themeColor="text1"/>
                <w:spacing w:val="-15"/>
                <w:sz w:val="28"/>
                <w:szCs w:val="32"/>
              </w:rPr>
              <w:t>3</w:t>
            </w:r>
            <w:r w:rsidRPr="00DF2D1A">
              <w:rPr>
                <w:rFonts w:ascii="Times New Roman" w:eastAsia="仿宋_GB2312" w:hAnsi="Times New Roman" w:cs="Times New Roman"/>
                <w:color w:val="000000" w:themeColor="text1"/>
                <w:spacing w:val="-15"/>
                <w:sz w:val="28"/>
                <w:szCs w:val="32"/>
              </w:rPr>
              <w:t>号窗口</w:t>
            </w:r>
          </w:p>
        </w:tc>
      </w:tr>
      <w:tr w:rsidR="00ED6DF9" w:rsidRPr="0010247F" w14:paraId="30442ED7" w14:textId="77777777">
        <w:trPr>
          <w:trHeight w:val="435"/>
          <w:jc w:val="center"/>
        </w:trPr>
        <w:tc>
          <w:tcPr>
            <w:tcW w:w="130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722BC8E0"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lastRenderedPageBreak/>
              <w:t>紫金港</w:t>
            </w:r>
          </w:p>
        </w:tc>
        <w:tc>
          <w:tcPr>
            <w:tcW w:w="31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4C62F77"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紫金港（西区）会计核算分中心</w:t>
            </w:r>
          </w:p>
        </w:tc>
        <w:tc>
          <w:tcPr>
            <w:tcW w:w="4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1217A5E6"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proofErr w:type="gramStart"/>
            <w:r w:rsidRPr="0010247F">
              <w:rPr>
                <w:rFonts w:ascii="Times New Roman" w:eastAsia="仿宋_GB2312" w:hAnsi="Times New Roman" w:cs="Times New Roman"/>
                <w:color w:val="000000" w:themeColor="text1"/>
                <w:sz w:val="28"/>
                <w:szCs w:val="32"/>
              </w:rPr>
              <w:t>成均苑</w:t>
            </w:r>
            <w:r w:rsidRPr="0010247F">
              <w:rPr>
                <w:rFonts w:ascii="Times New Roman" w:eastAsia="仿宋_GB2312" w:hAnsi="Times New Roman" w:cs="Times New Roman"/>
                <w:color w:val="000000" w:themeColor="text1"/>
                <w:sz w:val="28"/>
                <w:szCs w:val="32"/>
              </w:rPr>
              <w:t>8</w:t>
            </w:r>
            <w:r w:rsidRPr="0010247F">
              <w:rPr>
                <w:rFonts w:ascii="Times New Roman" w:eastAsia="仿宋_GB2312" w:hAnsi="Times New Roman" w:cs="Times New Roman"/>
                <w:color w:val="000000" w:themeColor="text1"/>
                <w:sz w:val="28"/>
                <w:szCs w:val="32"/>
              </w:rPr>
              <w:t>幢</w:t>
            </w:r>
            <w:proofErr w:type="gramEnd"/>
            <w:r w:rsidRPr="0010247F">
              <w:rPr>
                <w:rFonts w:ascii="Times New Roman" w:eastAsia="仿宋_GB2312" w:hAnsi="Times New Roman" w:cs="Times New Roman"/>
                <w:color w:val="000000" w:themeColor="text1"/>
                <w:sz w:val="28"/>
                <w:szCs w:val="32"/>
              </w:rPr>
              <w:t>116</w:t>
            </w:r>
            <w:r w:rsidRPr="0010247F">
              <w:rPr>
                <w:rFonts w:ascii="Times New Roman" w:eastAsia="仿宋_GB2312" w:hAnsi="Times New Roman" w:cs="Times New Roman"/>
                <w:color w:val="000000" w:themeColor="text1"/>
                <w:sz w:val="28"/>
                <w:szCs w:val="32"/>
              </w:rPr>
              <w:t>室</w:t>
            </w:r>
            <w:r w:rsidRPr="0010247F">
              <w:rPr>
                <w:rFonts w:ascii="Times New Roman" w:eastAsia="仿宋_GB2312" w:hAnsi="Times New Roman" w:cs="Times New Roman"/>
                <w:color w:val="000000" w:themeColor="text1"/>
                <w:sz w:val="28"/>
                <w:szCs w:val="32"/>
              </w:rPr>
              <w:t>7</w:t>
            </w:r>
            <w:r w:rsidRPr="0010247F">
              <w:rPr>
                <w:rFonts w:ascii="Times New Roman" w:eastAsia="仿宋_GB2312" w:hAnsi="Times New Roman" w:cs="Times New Roman"/>
                <w:color w:val="000000" w:themeColor="text1"/>
                <w:sz w:val="28"/>
                <w:szCs w:val="32"/>
              </w:rPr>
              <w:t>号窗口</w:t>
            </w:r>
          </w:p>
        </w:tc>
      </w:tr>
      <w:tr w:rsidR="00ED6DF9" w:rsidRPr="0010247F" w14:paraId="33E992D9" w14:textId="77777777">
        <w:trPr>
          <w:jc w:val="center"/>
        </w:trPr>
        <w:tc>
          <w:tcPr>
            <w:tcW w:w="130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42C5B01E"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玉泉</w:t>
            </w:r>
          </w:p>
        </w:tc>
        <w:tc>
          <w:tcPr>
            <w:tcW w:w="31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50249B6"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玉泉会计核算分中心</w:t>
            </w:r>
          </w:p>
        </w:tc>
        <w:tc>
          <w:tcPr>
            <w:tcW w:w="4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3D2AAA7"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外经贸楼</w:t>
            </w:r>
            <w:r w:rsidRPr="00DF2D1A">
              <w:rPr>
                <w:rFonts w:ascii="Times New Roman" w:eastAsia="仿宋_GB2312" w:hAnsi="Times New Roman" w:cs="Times New Roman"/>
                <w:color w:val="000000" w:themeColor="text1"/>
                <w:sz w:val="28"/>
                <w:szCs w:val="32"/>
              </w:rPr>
              <w:t>1</w:t>
            </w:r>
            <w:r w:rsidRPr="00DF2D1A">
              <w:rPr>
                <w:rFonts w:ascii="Times New Roman" w:eastAsia="仿宋_GB2312" w:hAnsi="Times New Roman" w:cs="Times New Roman"/>
                <w:color w:val="000000" w:themeColor="text1"/>
                <w:sz w:val="28"/>
                <w:szCs w:val="32"/>
              </w:rPr>
              <w:t>楼报销大厅</w:t>
            </w:r>
            <w:r w:rsidRPr="00DF2D1A">
              <w:rPr>
                <w:rFonts w:ascii="Times New Roman" w:eastAsia="仿宋_GB2312" w:hAnsi="Times New Roman" w:cs="Times New Roman"/>
                <w:color w:val="000000" w:themeColor="text1"/>
                <w:sz w:val="28"/>
                <w:szCs w:val="32"/>
              </w:rPr>
              <w:t>6-7</w:t>
            </w:r>
            <w:r w:rsidRPr="00DF2D1A">
              <w:rPr>
                <w:rFonts w:ascii="Times New Roman" w:eastAsia="仿宋_GB2312" w:hAnsi="Times New Roman" w:cs="Times New Roman"/>
                <w:color w:val="000000" w:themeColor="text1"/>
                <w:sz w:val="28"/>
                <w:szCs w:val="32"/>
              </w:rPr>
              <w:t>号窗口拐角处</w:t>
            </w:r>
          </w:p>
        </w:tc>
      </w:tr>
      <w:tr w:rsidR="00ED6DF9" w:rsidRPr="0010247F" w14:paraId="5A6474B6" w14:textId="77777777">
        <w:trPr>
          <w:jc w:val="center"/>
        </w:trPr>
        <w:tc>
          <w:tcPr>
            <w:tcW w:w="130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14:paraId="22B361EE"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华家池</w:t>
            </w:r>
          </w:p>
        </w:tc>
        <w:tc>
          <w:tcPr>
            <w:tcW w:w="31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C0ABCB"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华家池会计核算分中心</w:t>
            </w:r>
          </w:p>
        </w:tc>
        <w:tc>
          <w:tcPr>
            <w:tcW w:w="44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88B7DC3" w14:textId="77777777" w:rsidR="00ED6DF9" w:rsidRPr="00DF2D1A" w:rsidRDefault="00000000" w:rsidP="0010247F">
            <w:pPr>
              <w:spacing w:line="400" w:lineRule="exact"/>
              <w:rPr>
                <w:rFonts w:ascii="Times New Roman" w:eastAsia="仿宋_GB2312" w:hAnsi="Times New Roman" w:cs="Times New Roman"/>
                <w:color w:val="000000" w:themeColor="text1"/>
                <w:sz w:val="28"/>
                <w:szCs w:val="32"/>
              </w:rPr>
            </w:pPr>
            <w:r w:rsidRPr="00DF2D1A">
              <w:rPr>
                <w:rFonts w:ascii="Times New Roman" w:eastAsia="仿宋_GB2312" w:hAnsi="Times New Roman" w:cs="Times New Roman"/>
                <w:color w:val="000000" w:themeColor="text1"/>
                <w:sz w:val="28"/>
                <w:szCs w:val="32"/>
              </w:rPr>
              <w:t>行政服务办事中心（老图书馆</w:t>
            </w:r>
            <w:r w:rsidRPr="00DF2D1A">
              <w:rPr>
                <w:rFonts w:ascii="Times New Roman" w:eastAsia="仿宋_GB2312" w:hAnsi="Times New Roman" w:cs="Times New Roman"/>
                <w:color w:val="000000" w:themeColor="text1"/>
                <w:sz w:val="28"/>
                <w:szCs w:val="32"/>
              </w:rPr>
              <w:t>101</w:t>
            </w:r>
            <w:r w:rsidRPr="00DF2D1A">
              <w:rPr>
                <w:rFonts w:ascii="Times New Roman" w:eastAsia="仿宋_GB2312" w:hAnsi="Times New Roman" w:cs="Times New Roman"/>
                <w:color w:val="000000" w:themeColor="text1"/>
                <w:sz w:val="28"/>
                <w:szCs w:val="32"/>
              </w:rPr>
              <w:t>室）</w:t>
            </w:r>
            <w:r w:rsidRPr="00DF2D1A">
              <w:rPr>
                <w:rFonts w:ascii="Times New Roman" w:eastAsia="仿宋_GB2312" w:hAnsi="Times New Roman" w:cs="Times New Roman"/>
                <w:color w:val="000000" w:themeColor="text1"/>
                <w:sz w:val="28"/>
                <w:szCs w:val="32"/>
              </w:rPr>
              <w:t>8</w:t>
            </w:r>
            <w:r w:rsidRPr="00DF2D1A">
              <w:rPr>
                <w:rFonts w:ascii="Times New Roman" w:eastAsia="仿宋_GB2312" w:hAnsi="Times New Roman" w:cs="Times New Roman"/>
                <w:color w:val="000000" w:themeColor="text1"/>
                <w:sz w:val="28"/>
                <w:szCs w:val="32"/>
              </w:rPr>
              <w:t>号窗口</w:t>
            </w:r>
          </w:p>
        </w:tc>
      </w:tr>
    </w:tbl>
    <w:p w14:paraId="5ADE3FE9"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w:t>
      </w:r>
      <w:r w:rsidRPr="00DF2D1A">
        <w:rPr>
          <w:rFonts w:ascii="Times New Roman" w:eastAsia="仿宋_GB2312" w:hAnsi="Times New Roman" w:cs="Times New Roman"/>
          <w:color w:val="000000" w:themeColor="text1"/>
          <w:sz w:val="32"/>
          <w:szCs w:val="32"/>
        </w:rPr>
        <w:t>2</w:t>
      </w:r>
      <w:r w:rsidRPr="00DF2D1A">
        <w:rPr>
          <w:rFonts w:ascii="Times New Roman" w:eastAsia="仿宋_GB2312" w:hAnsi="Times New Roman" w:cs="Times New Roman"/>
          <w:color w:val="000000" w:themeColor="text1"/>
          <w:sz w:val="32"/>
          <w:szCs w:val="32"/>
        </w:rPr>
        <w:t>）延期报到且未完成缴费的同学，请在注册报到前完成自助缴费。</w:t>
      </w:r>
    </w:p>
    <w:p w14:paraId="1B46A6A9" w14:textId="77777777" w:rsidR="00ED6DF9" w:rsidRPr="00DF2D1A" w:rsidRDefault="00000000" w:rsidP="00DF2D1A">
      <w:pPr>
        <w:shd w:val="clear" w:color="auto" w:fill="FFFFFF"/>
        <w:spacing w:line="500" w:lineRule="exact"/>
        <w:ind w:firstLineChars="200" w:firstLine="640"/>
        <w:rPr>
          <w:rStyle w:val="a8"/>
          <w:rFonts w:ascii="Times New Roman" w:eastAsia="仿宋_GB2312" w:hAnsi="Times New Roman" w:cs="Times New Roman"/>
          <w:b w:val="0"/>
          <w:bCs w:val="0"/>
          <w:color w:val="000000" w:themeColor="text1"/>
          <w:sz w:val="32"/>
          <w:szCs w:val="32"/>
        </w:rPr>
      </w:pPr>
      <w:r w:rsidRPr="0010247F">
        <w:rPr>
          <w:rStyle w:val="a8"/>
          <w:rFonts w:ascii="Times New Roman" w:eastAsia="黑体" w:hAnsi="Times New Roman" w:cs="Times New Roman"/>
          <w:b w:val="0"/>
          <w:color w:val="000000" w:themeColor="text1"/>
          <w:sz w:val="32"/>
          <w:szCs w:val="32"/>
        </w:rPr>
        <w:t>四、票据领取</w:t>
      </w:r>
    </w:p>
    <w:p w14:paraId="00747325" w14:textId="77777777" w:rsidR="00ED6DF9" w:rsidRPr="0010247F" w:rsidRDefault="00000000" w:rsidP="00DF2D1A">
      <w:pPr>
        <w:shd w:val="clear" w:color="auto" w:fill="FFFFFF"/>
        <w:spacing w:line="500" w:lineRule="exact"/>
        <w:ind w:firstLineChars="200" w:firstLine="640"/>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 xml:space="preserve"> </w:t>
      </w:r>
      <w:r w:rsidRPr="0010247F">
        <w:rPr>
          <w:rStyle w:val="a8"/>
          <w:rFonts w:ascii="Times New Roman" w:eastAsia="仿宋_GB2312" w:hAnsi="Times New Roman" w:cs="Times New Roman"/>
          <w:b w:val="0"/>
          <w:color w:val="000000" w:themeColor="text1"/>
          <w:sz w:val="32"/>
          <w:szCs w:val="32"/>
        </w:rPr>
        <w:t>自助缴费成功后，将开具电子票据发送至校内邮箱。学生也可登录计财处综合财务管理平台（</w:t>
      </w:r>
      <w:r w:rsidRPr="0010247F">
        <w:rPr>
          <w:rStyle w:val="a8"/>
          <w:rFonts w:ascii="Times New Roman" w:eastAsia="仿宋_GB2312" w:hAnsi="Times New Roman" w:cs="Times New Roman"/>
          <w:b w:val="0"/>
          <w:color w:val="000000" w:themeColor="text1"/>
          <w:sz w:val="32"/>
          <w:szCs w:val="32"/>
        </w:rPr>
        <w:t>http://cwcx.zju.edu.cn</w:t>
      </w:r>
      <w:r w:rsidRPr="0010247F">
        <w:rPr>
          <w:rStyle w:val="a8"/>
          <w:rFonts w:ascii="Times New Roman" w:eastAsia="仿宋_GB2312" w:hAnsi="Times New Roman" w:cs="Times New Roman"/>
          <w:b w:val="0"/>
          <w:color w:val="000000" w:themeColor="text1"/>
          <w:sz w:val="32"/>
          <w:szCs w:val="32"/>
        </w:rPr>
        <w:t>），在</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高级财务查询</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我的收费查询</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学生缴费明细查询</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研究生学费本人查询</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查询全部缴费情况</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点击学号</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缴费详细记录</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左下角</w:t>
      </w:r>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查看下载电子票。（根据《财政票据管理办法》，财政电子票据和纸质票据具有同等法律效力，可在财政部全国财政电子票据查验平台</w:t>
      </w:r>
      <w:r w:rsidRPr="0010247F">
        <w:rPr>
          <w:rStyle w:val="a8"/>
          <w:rFonts w:ascii="Times New Roman" w:eastAsia="仿宋_GB2312" w:hAnsi="Times New Roman" w:cs="Times New Roman"/>
          <w:b w:val="0"/>
          <w:color w:val="000000" w:themeColor="text1"/>
          <w:sz w:val="32"/>
          <w:szCs w:val="32"/>
        </w:rPr>
        <w:t>http://pjcy.mof.gov.cn/</w:t>
      </w:r>
      <w:r w:rsidRPr="0010247F">
        <w:rPr>
          <w:rStyle w:val="a8"/>
          <w:rFonts w:ascii="Times New Roman" w:eastAsia="仿宋_GB2312" w:hAnsi="Times New Roman" w:cs="Times New Roman"/>
          <w:b w:val="0"/>
          <w:color w:val="000000" w:themeColor="text1"/>
          <w:sz w:val="32"/>
          <w:szCs w:val="32"/>
        </w:rPr>
        <w:t>查询真伪。）</w:t>
      </w:r>
    </w:p>
    <w:p w14:paraId="0E720C70" w14:textId="77777777" w:rsidR="00ED6DF9" w:rsidRPr="0010247F" w:rsidRDefault="00000000" w:rsidP="00DF2D1A">
      <w:pPr>
        <w:shd w:val="clear" w:color="auto" w:fill="FFFFFF"/>
        <w:spacing w:line="500" w:lineRule="exact"/>
        <w:ind w:firstLineChars="200" w:firstLine="640"/>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注：如需换开纸质票据，请携带电子票据相关信息及有效身份证件至紫金港（东六</w:t>
      </w:r>
      <w:proofErr w:type="gramStart"/>
      <w:r w:rsidRPr="0010247F">
        <w:rPr>
          <w:rStyle w:val="a8"/>
          <w:rFonts w:ascii="Times New Roman" w:eastAsia="仿宋_GB2312" w:hAnsi="Times New Roman" w:cs="Times New Roman"/>
          <w:b w:val="0"/>
          <w:color w:val="000000" w:themeColor="text1"/>
          <w:sz w:val="32"/>
          <w:szCs w:val="32"/>
        </w:rPr>
        <w:t>117</w:t>
      </w:r>
      <w:proofErr w:type="gramEnd"/>
      <w:r w:rsidRPr="0010247F">
        <w:rPr>
          <w:rStyle w:val="a8"/>
          <w:rFonts w:ascii="Times New Roman" w:eastAsia="仿宋_GB2312" w:hAnsi="Times New Roman" w:cs="Times New Roman"/>
          <w:b w:val="0"/>
          <w:color w:val="000000" w:themeColor="text1"/>
          <w:sz w:val="32"/>
          <w:szCs w:val="32"/>
        </w:rPr>
        <w:t>－</w:t>
      </w:r>
      <w:r w:rsidRPr="0010247F">
        <w:rPr>
          <w:rStyle w:val="a8"/>
          <w:rFonts w:ascii="Times New Roman" w:eastAsia="仿宋_GB2312" w:hAnsi="Times New Roman" w:cs="Times New Roman"/>
          <w:b w:val="0"/>
          <w:color w:val="000000" w:themeColor="text1"/>
          <w:sz w:val="32"/>
          <w:szCs w:val="32"/>
        </w:rPr>
        <w:t>2</w:t>
      </w:r>
      <w:r w:rsidRPr="0010247F">
        <w:rPr>
          <w:rStyle w:val="a8"/>
          <w:rFonts w:ascii="Times New Roman" w:eastAsia="仿宋_GB2312" w:hAnsi="Times New Roman" w:cs="Times New Roman"/>
          <w:b w:val="0"/>
          <w:color w:val="000000" w:themeColor="text1"/>
          <w:sz w:val="32"/>
          <w:szCs w:val="32"/>
        </w:rPr>
        <w:t>）或玉泉（外经贸楼</w:t>
      </w:r>
      <w:r w:rsidRPr="0010247F">
        <w:rPr>
          <w:rStyle w:val="a8"/>
          <w:rFonts w:ascii="Times New Roman" w:eastAsia="仿宋_GB2312" w:hAnsi="Times New Roman" w:cs="Times New Roman"/>
          <w:b w:val="0"/>
          <w:color w:val="000000" w:themeColor="text1"/>
          <w:sz w:val="32"/>
          <w:szCs w:val="32"/>
        </w:rPr>
        <w:t>1</w:t>
      </w:r>
      <w:r w:rsidRPr="0010247F">
        <w:rPr>
          <w:rStyle w:val="a8"/>
          <w:rFonts w:ascii="Times New Roman" w:eastAsia="仿宋_GB2312" w:hAnsi="Times New Roman" w:cs="Times New Roman"/>
          <w:b w:val="0"/>
          <w:color w:val="000000" w:themeColor="text1"/>
          <w:sz w:val="32"/>
          <w:szCs w:val="32"/>
        </w:rPr>
        <w:t>楼）会计核算分中心自助打印，限</w:t>
      </w:r>
      <w:r w:rsidRPr="0010247F">
        <w:rPr>
          <w:rStyle w:val="a8"/>
          <w:rFonts w:ascii="Times New Roman" w:eastAsia="仿宋_GB2312" w:hAnsi="Times New Roman" w:cs="Times New Roman"/>
          <w:b w:val="0"/>
          <w:color w:val="000000" w:themeColor="text1"/>
          <w:sz w:val="32"/>
          <w:szCs w:val="32"/>
        </w:rPr>
        <w:t>1</w:t>
      </w:r>
      <w:r w:rsidRPr="0010247F">
        <w:rPr>
          <w:rStyle w:val="a8"/>
          <w:rFonts w:ascii="Times New Roman" w:eastAsia="仿宋_GB2312" w:hAnsi="Times New Roman" w:cs="Times New Roman"/>
          <w:b w:val="0"/>
          <w:color w:val="000000" w:themeColor="text1"/>
          <w:sz w:val="32"/>
          <w:szCs w:val="32"/>
        </w:rPr>
        <w:t>次。换开纸质票据后，电子票据失效，且遗失不补。</w:t>
      </w:r>
    </w:p>
    <w:p w14:paraId="4853EECB" w14:textId="77777777" w:rsidR="00ED6DF9" w:rsidRPr="0010247F" w:rsidRDefault="00000000" w:rsidP="00DF2D1A">
      <w:pPr>
        <w:shd w:val="clear" w:color="auto" w:fill="FFFFFF"/>
        <w:spacing w:line="500" w:lineRule="exact"/>
        <w:ind w:firstLineChars="200" w:firstLine="640"/>
        <w:rPr>
          <w:rStyle w:val="a8"/>
          <w:rFonts w:ascii="Times New Roman" w:eastAsia="黑体" w:hAnsi="Times New Roman" w:cs="Times New Roman"/>
          <w:b w:val="0"/>
          <w:color w:val="000000" w:themeColor="text1"/>
          <w:sz w:val="32"/>
          <w:szCs w:val="32"/>
        </w:rPr>
      </w:pPr>
      <w:r w:rsidRPr="0010247F">
        <w:rPr>
          <w:rStyle w:val="a8"/>
          <w:rFonts w:ascii="Times New Roman" w:eastAsia="黑体" w:hAnsi="Times New Roman" w:cs="Times New Roman"/>
          <w:b w:val="0"/>
          <w:color w:val="000000" w:themeColor="text1"/>
          <w:sz w:val="32"/>
          <w:szCs w:val="32"/>
        </w:rPr>
        <w:t>五、绿色通道</w:t>
      </w:r>
      <w:bookmarkStart w:id="0" w:name="_Hlk76560250"/>
    </w:p>
    <w:p w14:paraId="56FCB960"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以下三类同学，可通过</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绿色通道</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暂缓缴纳学费，请于报到日直接至所在院系报到：</w:t>
      </w:r>
    </w:p>
    <w:p w14:paraId="38606EF1"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1.</w:t>
      </w:r>
      <w:r w:rsidRPr="0010247F">
        <w:rPr>
          <w:rFonts w:ascii="Times New Roman" w:eastAsia="仿宋_GB2312" w:hAnsi="Times New Roman" w:cs="Times New Roman"/>
          <w:color w:val="000000" w:themeColor="text1"/>
          <w:sz w:val="32"/>
          <w:szCs w:val="32"/>
        </w:rPr>
        <w:t>已申请生源地国家助学贷款研究生；</w:t>
      </w:r>
    </w:p>
    <w:p w14:paraId="668CEFEF"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2.</w:t>
      </w:r>
      <w:r w:rsidRPr="0010247F">
        <w:rPr>
          <w:rFonts w:ascii="Times New Roman" w:eastAsia="仿宋_GB2312" w:hAnsi="Times New Roman" w:cs="Times New Roman"/>
          <w:color w:val="000000" w:themeColor="text1"/>
          <w:sz w:val="32"/>
          <w:szCs w:val="32"/>
        </w:rPr>
        <w:t>入校后拟申请校园地国家助学贷款研究生；</w:t>
      </w:r>
    </w:p>
    <w:p w14:paraId="47DDA29A"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3.</w:t>
      </w:r>
      <w:r w:rsidRPr="0010247F">
        <w:rPr>
          <w:rFonts w:ascii="Times New Roman" w:eastAsia="仿宋_GB2312" w:hAnsi="Times New Roman" w:cs="Times New Roman"/>
          <w:color w:val="000000" w:themeColor="text1"/>
          <w:sz w:val="32"/>
          <w:szCs w:val="32"/>
        </w:rPr>
        <w:t>入校后拟认定家庭经济困难生、暂无法支付学费研究生。</w:t>
      </w:r>
    </w:p>
    <w:p w14:paraId="1CB3D4AD" w14:textId="77777777" w:rsidR="00ED6DF9" w:rsidRPr="00DF2D1A" w:rsidRDefault="00000000" w:rsidP="00DF2D1A">
      <w:pPr>
        <w:shd w:val="clear" w:color="auto" w:fill="FFFFFF"/>
        <w:spacing w:line="500" w:lineRule="exact"/>
        <w:ind w:firstLineChars="200" w:firstLine="640"/>
        <w:rPr>
          <w:rFonts w:ascii="Times New Roman" w:eastAsia="仿宋_GB2312" w:hAnsi="Times New Roman" w:cs="Times New Roman"/>
          <w:color w:val="000000" w:themeColor="text1"/>
          <w:sz w:val="32"/>
          <w:szCs w:val="32"/>
        </w:rPr>
      </w:pPr>
      <w:r w:rsidRPr="0010247F">
        <w:rPr>
          <w:rFonts w:ascii="Times New Roman" w:eastAsia="仿宋_GB2312" w:hAnsi="Times New Roman" w:cs="Times New Roman"/>
          <w:color w:val="000000" w:themeColor="text1"/>
          <w:sz w:val="32"/>
          <w:szCs w:val="32"/>
        </w:rPr>
        <w:t>注：上述研究生须符合家庭经济困难研究生的认定标准，</w:t>
      </w:r>
      <w:r w:rsidRPr="0010247F">
        <w:rPr>
          <w:rFonts w:ascii="Times New Roman" w:eastAsia="仿宋_GB2312" w:hAnsi="Times New Roman" w:cs="Times New Roman"/>
          <w:color w:val="000000" w:themeColor="text1"/>
          <w:sz w:val="32"/>
          <w:szCs w:val="32"/>
        </w:rPr>
        <w:lastRenderedPageBreak/>
        <w:t>具体可见</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新生服务网</w:t>
      </w:r>
      <w:r w:rsidRPr="0010247F">
        <w:rPr>
          <w:rFonts w:ascii="Times New Roman" w:eastAsia="仿宋_GB2312" w:hAnsi="Times New Roman" w:cs="Times New Roman"/>
          <w:color w:val="000000" w:themeColor="text1"/>
          <w:sz w:val="32"/>
          <w:szCs w:val="32"/>
        </w:rPr>
        <w:t>”</w:t>
      </w:r>
      <w:r w:rsidRPr="0010247F">
        <w:rPr>
          <w:rFonts w:ascii="Times New Roman" w:eastAsia="仿宋_GB2312" w:hAnsi="Times New Roman" w:cs="Times New Roman"/>
          <w:color w:val="000000" w:themeColor="text1"/>
          <w:sz w:val="32"/>
          <w:szCs w:val="32"/>
        </w:rPr>
        <w:t>公告内容。</w:t>
      </w:r>
    </w:p>
    <w:bookmarkEnd w:id="0"/>
    <w:p w14:paraId="39F2A573" w14:textId="77777777" w:rsidR="00ED6DF9" w:rsidRPr="0010247F" w:rsidRDefault="00000000" w:rsidP="00DF2D1A">
      <w:pPr>
        <w:shd w:val="clear" w:color="auto" w:fill="FFFFFF"/>
        <w:spacing w:line="500" w:lineRule="exact"/>
        <w:ind w:firstLineChars="200" w:firstLine="640"/>
        <w:rPr>
          <w:rStyle w:val="a8"/>
          <w:rFonts w:ascii="Times New Roman" w:eastAsia="黑体" w:hAnsi="Times New Roman" w:cs="Times New Roman"/>
        </w:rPr>
      </w:pPr>
      <w:r w:rsidRPr="0010247F">
        <w:rPr>
          <w:rStyle w:val="a8"/>
          <w:rFonts w:ascii="Times New Roman" w:eastAsia="黑体" w:hAnsi="Times New Roman" w:cs="Times New Roman"/>
          <w:b w:val="0"/>
          <w:color w:val="000000" w:themeColor="text1"/>
          <w:sz w:val="32"/>
          <w:szCs w:val="32"/>
        </w:rPr>
        <w:t>六、基本</w:t>
      </w:r>
      <w:proofErr w:type="gramStart"/>
      <w:r w:rsidRPr="0010247F">
        <w:rPr>
          <w:rStyle w:val="a8"/>
          <w:rFonts w:ascii="Times New Roman" w:eastAsia="黑体" w:hAnsi="Times New Roman" w:cs="Times New Roman"/>
          <w:b w:val="0"/>
          <w:color w:val="000000" w:themeColor="text1"/>
          <w:sz w:val="32"/>
          <w:szCs w:val="32"/>
        </w:rPr>
        <w:t>医</w:t>
      </w:r>
      <w:proofErr w:type="gramEnd"/>
      <w:r w:rsidRPr="0010247F">
        <w:rPr>
          <w:rStyle w:val="a8"/>
          <w:rFonts w:ascii="Times New Roman" w:eastAsia="黑体" w:hAnsi="Times New Roman" w:cs="Times New Roman"/>
          <w:b w:val="0"/>
          <w:color w:val="000000" w:themeColor="text1"/>
          <w:sz w:val="32"/>
          <w:szCs w:val="32"/>
        </w:rPr>
        <w:t>保费</w:t>
      </w:r>
    </w:p>
    <w:p w14:paraId="2CC1F3E3" w14:textId="77777777" w:rsidR="00ED6DF9" w:rsidRPr="0010247F" w:rsidRDefault="00000000" w:rsidP="00DF2D1A">
      <w:pPr>
        <w:shd w:val="clear" w:color="auto" w:fill="FFFFFF"/>
        <w:spacing w:line="500" w:lineRule="exact"/>
        <w:ind w:firstLineChars="200" w:firstLine="640"/>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因杭州市</w:t>
      </w:r>
      <w:proofErr w:type="gramStart"/>
      <w:r w:rsidRPr="0010247F">
        <w:rPr>
          <w:rStyle w:val="a8"/>
          <w:rFonts w:ascii="Times New Roman" w:eastAsia="仿宋_GB2312" w:hAnsi="Times New Roman" w:cs="Times New Roman"/>
          <w:b w:val="0"/>
          <w:color w:val="000000" w:themeColor="text1"/>
          <w:sz w:val="32"/>
          <w:szCs w:val="32"/>
        </w:rPr>
        <w:t>医保尚未</w:t>
      </w:r>
      <w:proofErr w:type="gramEnd"/>
      <w:r w:rsidRPr="0010247F">
        <w:rPr>
          <w:rStyle w:val="a8"/>
          <w:rFonts w:ascii="Times New Roman" w:eastAsia="仿宋_GB2312" w:hAnsi="Times New Roman" w:cs="Times New Roman"/>
          <w:b w:val="0"/>
          <w:color w:val="000000" w:themeColor="text1"/>
          <w:sz w:val="32"/>
          <w:szCs w:val="32"/>
        </w:rPr>
        <w:t>正式出台大学生</w:t>
      </w:r>
      <w:proofErr w:type="gramStart"/>
      <w:r w:rsidRPr="0010247F">
        <w:rPr>
          <w:rStyle w:val="a8"/>
          <w:rFonts w:ascii="Times New Roman" w:eastAsia="仿宋_GB2312" w:hAnsi="Times New Roman" w:cs="Times New Roman"/>
          <w:b w:val="0"/>
          <w:color w:val="000000" w:themeColor="text1"/>
          <w:sz w:val="32"/>
          <w:szCs w:val="32"/>
        </w:rPr>
        <w:t>医保调整</w:t>
      </w:r>
      <w:proofErr w:type="gramEnd"/>
      <w:r w:rsidRPr="0010247F">
        <w:rPr>
          <w:rStyle w:val="a8"/>
          <w:rFonts w:ascii="Times New Roman" w:eastAsia="仿宋_GB2312" w:hAnsi="Times New Roman" w:cs="Times New Roman"/>
          <w:b w:val="0"/>
          <w:color w:val="000000" w:themeColor="text1"/>
          <w:sz w:val="32"/>
          <w:szCs w:val="32"/>
        </w:rPr>
        <w:t>政策，</w:t>
      </w:r>
      <w:proofErr w:type="gramStart"/>
      <w:r w:rsidRPr="0010247F">
        <w:rPr>
          <w:rStyle w:val="a8"/>
          <w:rFonts w:ascii="Times New Roman" w:eastAsia="仿宋_GB2312" w:hAnsi="Times New Roman" w:cs="Times New Roman"/>
          <w:b w:val="0"/>
          <w:color w:val="000000" w:themeColor="text1"/>
          <w:sz w:val="32"/>
          <w:szCs w:val="32"/>
        </w:rPr>
        <w:t>医</w:t>
      </w:r>
      <w:proofErr w:type="gramEnd"/>
      <w:r w:rsidRPr="0010247F">
        <w:rPr>
          <w:rStyle w:val="a8"/>
          <w:rFonts w:ascii="Times New Roman" w:eastAsia="仿宋_GB2312" w:hAnsi="Times New Roman" w:cs="Times New Roman"/>
          <w:b w:val="0"/>
          <w:color w:val="000000" w:themeColor="text1"/>
          <w:sz w:val="32"/>
          <w:szCs w:val="32"/>
        </w:rPr>
        <w:t>保缴费事宜另行通知，具体通知详见校医院、</w:t>
      </w:r>
      <w:proofErr w:type="gramStart"/>
      <w:r w:rsidRPr="0010247F">
        <w:rPr>
          <w:rStyle w:val="a8"/>
          <w:rFonts w:ascii="Times New Roman" w:eastAsia="仿宋_GB2312" w:hAnsi="Times New Roman" w:cs="Times New Roman"/>
          <w:b w:val="0"/>
          <w:color w:val="000000" w:themeColor="text1"/>
          <w:sz w:val="32"/>
          <w:szCs w:val="32"/>
        </w:rPr>
        <w:t>研</w:t>
      </w:r>
      <w:proofErr w:type="gramEnd"/>
      <w:r w:rsidRPr="0010247F">
        <w:rPr>
          <w:rStyle w:val="a8"/>
          <w:rFonts w:ascii="Times New Roman" w:eastAsia="仿宋_GB2312" w:hAnsi="Times New Roman" w:cs="Times New Roman"/>
          <w:b w:val="0"/>
          <w:color w:val="000000" w:themeColor="text1"/>
          <w:sz w:val="32"/>
          <w:szCs w:val="32"/>
        </w:rPr>
        <w:t>工部网站。</w:t>
      </w:r>
    </w:p>
    <w:p w14:paraId="27B60D67" w14:textId="77777777" w:rsidR="00ED6DF9" w:rsidRPr="0010247F" w:rsidRDefault="00000000" w:rsidP="00DF2D1A">
      <w:pPr>
        <w:shd w:val="clear" w:color="auto" w:fill="FFFFFF"/>
        <w:spacing w:line="500" w:lineRule="exact"/>
        <w:ind w:firstLineChars="200" w:firstLine="640"/>
        <w:rPr>
          <w:rStyle w:val="a8"/>
          <w:rFonts w:ascii="Times New Roman" w:eastAsia="黑体" w:hAnsi="Times New Roman" w:cs="Times New Roman"/>
        </w:rPr>
      </w:pPr>
      <w:r w:rsidRPr="0010247F">
        <w:rPr>
          <w:rStyle w:val="a8"/>
          <w:rFonts w:ascii="Times New Roman" w:eastAsia="黑体" w:hAnsi="Times New Roman" w:cs="Times New Roman"/>
          <w:b w:val="0"/>
          <w:color w:val="000000" w:themeColor="text1"/>
          <w:sz w:val="32"/>
          <w:szCs w:val="32"/>
        </w:rPr>
        <w:t>七、其他</w:t>
      </w:r>
    </w:p>
    <w:p w14:paraId="0E2CFC44" w14:textId="77777777" w:rsidR="00ED6DF9" w:rsidRPr="0010247F" w:rsidRDefault="00000000" w:rsidP="00DF2D1A">
      <w:pPr>
        <w:shd w:val="clear" w:color="auto" w:fill="FFFFFF"/>
        <w:spacing w:line="500" w:lineRule="exact"/>
        <w:ind w:firstLineChars="200" w:firstLine="640"/>
        <w:rPr>
          <w:rStyle w:val="a8"/>
          <w:rFonts w:ascii="Times New Roman" w:eastAsia="仿宋_GB2312" w:hAnsi="Times New Roman" w:cs="Times New Roman"/>
          <w:b w:val="0"/>
          <w:color w:val="000000" w:themeColor="text1"/>
          <w:sz w:val="32"/>
          <w:szCs w:val="32"/>
        </w:rPr>
      </w:pPr>
      <w:r w:rsidRPr="0010247F">
        <w:rPr>
          <w:rStyle w:val="a8"/>
          <w:rFonts w:ascii="Times New Roman" w:eastAsia="仿宋_GB2312" w:hAnsi="Times New Roman" w:cs="Times New Roman"/>
          <w:b w:val="0"/>
          <w:color w:val="000000" w:themeColor="text1"/>
          <w:sz w:val="32"/>
          <w:szCs w:val="32"/>
        </w:rPr>
        <w:t>为便于及时给同学们发放各类资助，学校计划于</w:t>
      </w:r>
      <w:r w:rsidRPr="0010247F">
        <w:rPr>
          <w:rStyle w:val="a8"/>
          <w:rFonts w:ascii="Times New Roman" w:eastAsia="仿宋_GB2312" w:hAnsi="Times New Roman" w:cs="Times New Roman"/>
          <w:b w:val="0"/>
          <w:color w:val="000000" w:themeColor="text1"/>
          <w:sz w:val="32"/>
          <w:szCs w:val="32"/>
        </w:rPr>
        <w:t>9</w:t>
      </w:r>
      <w:r w:rsidRPr="0010247F">
        <w:rPr>
          <w:rStyle w:val="a8"/>
          <w:rFonts w:ascii="Times New Roman" w:eastAsia="仿宋_GB2312" w:hAnsi="Times New Roman" w:cs="Times New Roman"/>
          <w:b w:val="0"/>
          <w:color w:val="000000" w:themeColor="text1"/>
          <w:sz w:val="32"/>
          <w:szCs w:val="32"/>
        </w:rPr>
        <w:t>月</w:t>
      </w:r>
      <w:r w:rsidRPr="0010247F">
        <w:rPr>
          <w:rStyle w:val="a8"/>
          <w:rFonts w:ascii="Times New Roman" w:eastAsia="仿宋_GB2312" w:hAnsi="Times New Roman" w:cs="Times New Roman"/>
          <w:b w:val="0"/>
          <w:color w:val="000000" w:themeColor="text1"/>
          <w:sz w:val="32"/>
          <w:szCs w:val="32"/>
        </w:rPr>
        <w:t>9</w:t>
      </w:r>
      <w:r w:rsidRPr="0010247F">
        <w:rPr>
          <w:rStyle w:val="a8"/>
          <w:rFonts w:ascii="Times New Roman" w:eastAsia="仿宋_GB2312" w:hAnsi="Times New Roman" w:cs="Times New Roman"/>
          <w:b w:val="0"/>
          <w:color w:val="000000" w:themeColor="text1"/>
          <w:sz w:val="32"/>
          <w:szCs w:val="32"/>
        </w:rPr>
        <w:t>日</w:t>
      </w:r>
      <w:r w:rsidRPr="0010247F">
        <w:rPr>
          <w:rStyle w:val="a8"/>
          <w:rFonts w:ascii="Times New Roman" w:eastAsia="仿宋_GB2312" w:hAnsi="Times New Roman" w:cs="Times New Roman"/>
          <w:b w:val="0"/>
          <w:color w:val="000000" w:themeColor="text1"/>
          <w:sz w:val="32"/>
          <w:szCs w:val="32"/>
        </w:rPr>
        <w:t>-30</w:t>
      </w:r>
      <w:r w:rsidRPr="0010247F">
        <w:rPr>
          <w:rStyle w:val="a8"/>
          <w:rFonts w:ascii="Times New Roman" w:eastAsia="仿宋_GB2312" w:hAnsi="Times New Roman" w:cs="Times New Roman"/>
          <w:b w:val="0"/>
          <w:color w:val="000000" w:themeColor="text1"/>
          <w:sz w:val="32"/>
          <w:szCs w:val="32"/>
        </w:rPr>
        <w:t>日，为新生办理和激活银行卡，请</w:t>
      </w:r>
      <w:proofErr w:type="gramStart"/>
      <w:r w:rsidRPr="0010247F">
        <w:rPr>
          <w:rStyle w:val="a8"/>
          <w:rFonts w:ascii="Times New Roman" w:eastAsia="仿宋_GB2312" w:hAnsi="Times New Roman" w:cs="Times New Roman"/>
          <w:b w:val="0"/>
          <w:color w:val="000000" w:themeColor="text1"/>
          <w:sz w:val="32"/>
          <w:szCs w:val="32"/>
        </w:rPr>
        <w:t>确认您</w:t>
      </w:r>
      <w:proofErr w:type="gramEnd"/>
      <w:r w:rsidRPr="0010247F">
        <w:rPr>
          <w:rStyle w:val="a8"/>
          <w:rFonts w:ascii="Times New Roman" w:eastAsia="仿宋_GB2312" w:hAnsi="Times New Roman" w:cs="Times New Roman"/>
          <w:b w:val="0"/>
          <w:color w:val="000000" w:themeColor="text1"/>
          <w:sz w:val="32"/>
          <w:szCs w:val="32"/>
        </w:rPr>
        <w:t>的身份证届时在有效期内，具体安排入校后</w:t>
      </w:r>
      <w:proofErr w:type="gramStart"/>
      <w:r w:rsidRPr="0010247F">
        <w:rPr>
          <w:rStyle w:val="a8"/>
          <w:rFonts w:ascii="Times New Roman" w:eastAsia="仿宋_GB2312" w:hAnsi="Times New Roman" w:cs="Times New Roman"/>
          <w:b w:val="0"/>
          <w:color w:val="000000" w:themeColor="text1"/>
          <w:sz w:val="32"/>
          <w:szCs w:val="32"/>
        </w:rPr>
        <w:t>详见校网通知</w:t>
      </w:r>
      <w:proofErr w:type="gramEnd"/>
      <w:r w:rsidRPr="0010247F">
        <w:rPr>
          <w:rStyle w:val="a8"/>
          <w:rFonts w:ascii="Times New Roman" w:eastAsia="仿宋_GB2312" w:hAnsi="Times New Roman" w:cs="Times New Roman"/>
          <w:b w:val="0"/>
          <w:color w:val="000000" w:themeColor="text1"/>
          <w:sz w:val="32"/>
          <w:szCs w:val="32"/>
        </w:rPr>
        <w:t>，请予关注。</w:t>
      </w:r>
    </w:p>
    <w:p w14:paraId="6ED679FE" w14:textId="77777777" w:rsidR="00ED6DF9" w:rsidRPr="00DF2D1A" w:rsidRDefault="00ED6DF9" w:rsidP="00DF2D1A">
      <w:pPr>
        <w:shd w:val="clear" w:color="auto" w:fill="FFFFFF"/>
        <w:spacing w:line="500" w:lineRule="exact"/>
        <w:rPr>
          <w:rFonts w:ascii="Times New Roman" w:eastAsia="仿宋_GB2312" w:hAnsi="Times New Roman" w:cs="Times New Roman"/>
          <w:color w:val="000000" w:themeColor="text1"/>
          <w:sz w:val="32"/>
          <w:szCs w:val="32"/>
        </w:rPr>
      </w:pPr>
    </w:p>
    <w:p w14:paraId="3512F571" w14:textId="77777777" w:rsidR="00ED6DF9" w:rsidRPr="00DF2D1A" w:rsidRDefault="00000000" w:rsidP="00DF2D1A">
      <w:pPr>
        <w:shd w:val="clear" w:color="auto" w:fill="FFFFFF"/>
        <w:spacing w:line="500" w:lineRule="exact"/>
        <w:ind w:firstLine="555"/>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 </w:t>
      </w:r>
    </w:p>
    <w:p w14:paraId="335EC6BE" w14:textId="77777777" w:rsidR="00ED6DF9" w:rsidRPr="00DF2D1A" w:rsidRDefault="00000000" w:rsidP="00DF2D1A">
      <w:pPr>
        <w:shd w:val="clear" w:color="auto" w:fill="FFFFFF"/>
        <w:spacing w:line="500" w:lineRule="exact"/>
        <w:ind w:firstLine="555"/>
        <w:jc w:val="right"/>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浙江大学计划财务处</w:t>
      </w:r>
    </w:p>
    <w:p w14:paraId="55FB46EE" w14:textId="77777777" w:rsidR="00ED6DF9" w:rsidRPr="00DF2D1A" w:rsidRDefault="00000000" w:rsidP="00DF2D1A">
      <w:pPr>
        <w:shd w:val="clear" w:color="auto" w:fill="FFFFFF"/>
        <w:spacing w:line="500" w:lineRule="exact"/>
        <w:ind w:right="165" w:firstLine="555"/>
        <w:jc w:val="right"/>
        <w:rPr>
          <w:rFonts w:ascii="Times New Roman" w:eastAsia="仿宋_GB2312" w:hAnsi="Times New Roman" w:cs="Times New Roman"/>
          <w:color w:val="000000" w:themeColor="text1"/>
          <w:sz w:val="32"/>
          <w:szCs w:val="32"/>
        </w:rPr>
      </w:pPr>
      <w:r w:rsidRPr="00DF2D1A">
        <w:rPr>
          <w:rFonts w:ascii="Times New Roman" w:eastAsia="仿宋_GB2312" w:hAnsi="Times New Roman" w:cs="Times New Roman"/>
          <w:color w:val="000000" w:themeColor="text1"/>
          <w:sz w:val="32"/>
          <w:szCs w:val="32"/>
        </w:rPr>
        <w:t>2021</w:t>
      </w:r>
      <w:r w:rsidRPr="00DF2D1A">
        <w:rPr>
          <w:rFonts w:ascii="Times New Roman" w:eastAsia="仿宋_GB2312" w:hAnsi="Times New Roman" w:cs="Times New Roman"/>
          <w:color w:val="000000" w:themeColor="text1"/>
          <w:sz w:val="32"/>
          <w:szCs w:val="32"/>
        </w:rPr>
        <w:t>年</w:t>
      </w:r>
      <w:r w:rsidRPr="0010247F">
        <w:rPr>
          <w:rFonts w:ascii="Times New Roman" w:eastAsia="仿宋_GB2312" w:hAnsi="Times New Roman" w:cs="Times New Roman"/>
          <w:color w:val="000000" w:themeColor="text1"/>
          <w:sz w:val="32"/>
          <w:szCs w:val="32"/>
        </w:rPr>
        <w:t>6</w:t>
      </w:r>
      <w:r w:rsidRPr="00DF2D1A">
        <w:rPr>
          <w:rFonts w:ascii="Times New Roman" w:eastAsia="仿宋_GB2312" w:hAnsi="Times New Roman" w:cs="Times New Roman"/>
          <w:color w:val="000000" w:themeColor="text1"/>
          <w:sz w:val="32"/>
          <w:szCs w:val="32"/>
        </w:rPr>
        <w:t>月</w:t>
      </w:r>
    </w:p>
    <w:p w14:paraId="23DD057C" w14:textId="77777777" w:rsidR="00ED6DF9" w:rsidRPr="00DF2D1A" w:rsidRDefault="00ED6DF9" w:rsidP="00DF2D1A">
      <w:pPr>
        <w:spacing w:line="500" w:lineRule="exact"/>
        <w:rPr>
          <w:rFonts w:ascii="Times New Roman" w:eastAsia="仿宋_GB2312" w:hAnsi="Times New Roman" w:cs="Times New Roman"/>
          <w:sz w:val="32"/>
          <w:szCs w:val="32"/>
        </w:rPr>
      </w:pPr>
    </w:p>
    <w:sectPr w:rsidR="00ED6DF9" w:rsidRPr="00DF2D1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3D8E" w14:textId="77777777" w:rsidR="008B6599" w:rsidRDefault="008B6599">
      <w:r>
        <w:separator/>
      </w:r>
    </w:p>
  </w:endnote>
  <w:endnote w:type="continuationSeparator" w:id="0">
    <w:p w14:paraId="6F87D34C" w14:textId="77777777" w:rsidR="008B6599" w:rsidRDefault="008B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Adobe 黑体 Std R"/>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700425"/>
      <w:docPartObj>
        <w:docPartGallery w:val="AutoText"/>
      </w:docPartObj>
    </w:sdtPr>
    <w:sdtContent>
      <w:p w14:paraId="62B8F6A5" w14:textId="77777777" w:rsidR="00ED6DF9" w:rsidRDefault="00000000">
        <w:pPr>
          <w:pStyle w:val="a3"/>
          <w:jc w:val="center"/>
        </w:pPr>
        <w:r>
          <w:fldChar w:fldCharType="begin"/>
        </w:r>
        <w:r>
          <w:instrText>PAGE   \* MERGEFORMAT</w:instrText>
        </w:r>
        <w:r>
          <w:fldChar w:fldCharType="separate"/>
        </w:r>
        <w:r>
          <w:rPr>
            <w:lang w:val="zh-CN"/>
          </w:rPr>
          <w:t>2</w:t>
        </w:r>
        <w:r>
          <w:fldChar w:fldCharType="end"/>
        </w:r>
      </w:p>
    </w:sdtContent>
  </w:sdt>
  <w:p w14:paraId="6CDB1392" w14:textId="77777777" w:rsidR="00ED6DF9" w:rsidRDefault="00ED6D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29C8" w14:textId="77777777" w:rsidR="008B6599" w:rsidRDefault="008B6599">
      <w:r>
        <w:separator/>
      </w:r>
    </w:p>
  </w:footnote>
  <w:footnote w:type="continuationSeparator" w:id="0">
    <w:p w14:paraId="68E2F9B9" w14:textId="77777777" w:rsidR="008B6599" w:rsidRDefault="008B6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NDAwNjViNWNmNDNjZjdlZjg3OWM2N2RiMTExYjkifQ=="/>
  </w:docVars>
  <w:rsids>
    <w:rsidRoot w:val="00840C80"/>
    <w:rsid w:val="00054344"/>
    <w:rsid w:val="0010247F"/>
    <w:rsid w:val="002C335F"/>
    <w:rsid w:val="003E2D9D"/>
    <w:rsid w:val="004E59C2"/>
    <w:rsid w:val="006068A7"/>
    <w:rsid w:val="00840C80"/>
    <w:rsid w:val="008B6599"/>
    <w:rsid w:val="009C45D0"/>
    <w:rsid w:val="00BF738D"/>
    <w:rsid w:val="00D82C00"/>
    <w:rsid w:val="00DF2D1A"/>
    <w:rsid w:val="00E05D79"/>
    <w:rsid w:val="00ED6DF9"/>
    <w:rsid w:val="08EF0CEA"/>
    <w:rsid w:val="23243032"/>
    <w:rsid w:val="2B192F33"/>
    <w:rsid w:val="44AC2B86"/>
    <w:rsid w:val="4C5658CC"/>
    <w:rsid w:val="60A541D7"/>
    <w:rsid w:val="7659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D004A"/>
  <w15:docId w15:val="{AB91D755-D036-44EE-9237-BEF6CF88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rPr>
      <w:color w:val="000000"/>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a">
    <w:name w:val="Revision"/>
    <w:hidden/>
    <w:uiPriority w:val="99"/>
    <w:semiHidden/>
    <w:rsid w:val="00DF2D1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Davison</dc:creator>
  <cp:lastModifiedBy>luo yin</cp:lastModifiedBy>
  <cp:revision>3</cp:revision>
  <dcterms:created xsi:type="dcterms:W3CDTF">2022-09-07T14:12:00Z</dcterms:created>
  <dcterms:modified xsi:type="dcterms:W3CDTF">2022-09-07T14:12:00Z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C8C76930370E433D91031A5DF9619F69</vt:lpwstr>
  </property>
</Properties>
</file>