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16" w:rsidRDefault="00F70216" w:rsidP="00F70216">
      <w:pPr>
        <w:widowControl/>
        <w:spacing w:after="150" w:line="360" w:lineRule="auto"/>
        <w:jc w:val="center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工程师学院第一批实践教学品牌课程</w:t>
      </w:r>
    </w:p>
    <w:p w:rsidR="00F70216" w:rsidRDefault="00F70216" w:rsidP="00F70216">
      <w:pPr>
        <w:widowControl/>
        <w:spacing w:after="150" w:line="360" w:lineRule="auto"/>
        <w:jc w:val="center"/>
        <w:rPr>
          <w:rFonts w:ascii="黑体" w:eastAsia="黑体" w:hAnsi="黑体" w:cs="宋体" w:hint="eastAsia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终期评估与验收考核通过名单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F70216" w:rsidTr="00F70216">
        <w:trPr>
          <w:trHeight w:val="39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课程名称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射频测量技术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知识管理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智能制造实训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科技写作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清洁燃料低温高效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长储技术</w:t>
            </w:r>
            <w:proofErr w:type="gramEnd"/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工程伦理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现代电力电子电路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工业机器人系统与控制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人机交互与设计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机器学习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创业能力建设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电气装备健康管理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数学建模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预制装配式结构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化工安全与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环境选论</w:t>
            </w:r>
            <w:proofErr w:type="gramEnd"/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电子与信息工程技术管理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智慧能源系统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传递过程原理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智能测试系统设计及应用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智慧交通系统原理及其应用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专业实践理论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制造物联网技术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高级计算机网络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基础工程与地下结构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嵌入式系统芯片设计</w:t>
            </w:r>
          </w:p>
        </w:tc>
      </w:tr>
      <w:tr w:rsidR="00F70216" w:rsidTr="00F70216">
        <w:trPr>
          <w:trHeight w:val="390"/>
        </w:trPr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0216" w:rsidRDefault="00F702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216" w:rsidRDefault="00F702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国际工程及总承包管理</w:t>
            </w:r>
          </w:p>
        </w:tc>
      </w:tr>
    </w:tbl>
    <w:p w:rsidR="00F70216" w:rsidRDefault="00F70216" w:rsidP="00F70216">
      <w:pPr>
        <w:widowControl/>
        <w:spacing w:after="150" w:line="360" w:lineRule="auto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DB3C8C" w:rsidRPr="00F70216" w:rsidRDefault="00DB3C8C">
      <w:bookmarkStart w:id="0" w:name="_GoBack"/>
      <w:bookmarkEnd w:id="0"/>
    </w:p>
    <w:sectPr w:rsidR="00DB3C8C" w:rsidRPr="00F70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96"/>
    <w:rsid w:val="00766C67"/>
    <w:rsid w:val="00A75096"/>
    <w:rsid w:val="00DB3C8C"/>
    <w:rsid w:val="00F7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喻嘉乐</dc:creator>
  <cp:keywords/>
  <dc:description/>
  <cp:lastModifiedBy>喻嘉乐</cp:lastModifiedBy>
  <cp:revision>3</cp:revision>
  <dcterms:created xsi:type="dcterms:W3CDTF">2021-01-07T07:57:00Z</dcterms:created>
  <dcterms:modified xsi:type="dcterms:W3CDTF">2021-01-07T08:21:00Z</dcterms:modified>
</cp:coreProperties>
</file>