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1D" w:rsidRDefault="008B511D" w:rsidP="008B511D">
      <w:pPr>
        <w:spacing w:line="360" w:lineRule="auto"/>
        <w:rPr>
          <w:rFonts w:ascii="黑体" w:eastAsia="黑体" w:hAnsi="黑体"/>
          <w:sz w:val="32"/>
          <w:szCs w:val="32"/>
        </w:rPr>
      </w:pPr>
      <w:r w:rsidRPr="0066332B">
        <w:rPr>
          <w:rFonts w:ascii="黑体" w:eastAsia="黑体" w:hAnsi="黑体" w:hint="eastAsia"/>
          <w:sz w:val="32"/>
          <w:szCs w:val="32"/>
        </w:rPr>
        <w:t>附件1</w:t>
      </w:r>
    </w:p>
    <w:p w:rsidR="0066332B" w:rsidRPr="0066332B" w:rsidRDefault="0066332B" w:rsidP="008B511D">
      <w:pPr>
        <w:spacing w:line="360" w:lineRule="auto"/>
        <w:rPr>
          <w:rFonts w:ascii="黑体" w:eastAsia="黑体" w:hAnsi="黑体"/>
          <w:sz w:val="32"/>
          <w:szCs w:val="32"/>
        </w:rPr>
      </w:pPr>
    </w:p>
    <w:p w:rsidR="006479F1" w:rsidRPr="0027674A" w:rsidRDefault="008C4299" w:rsidP="00AA39DA">
      <w:pPr>
        <w:spacing w:line="360" w:lineRule="auto"/>
        <w:jc w:val="center"/>
        <w:rPr>
          <w:rFonts w:ascii="方正小标宋简体" w:eastAsia="方正小标宋简体" w:hAnsiTheme="majorEastAsia"/>
          <w:sz w:val="44"/>
          <w:szCs w:val="44"/>
        </w:rPr>
      </w:pPr>
      <w:r w:rsidRPr="0027674A">
        <w:rPr>
          <w:rFonts w:ascii="方正小标宋简体" w:eastAsia="方正小标宋简体" w:hAnsiTheme="majorEastAsia" w:hint="eastAsia"/>
          <w:sz w:val="44"/>
          <w:szCs w:val="44"/>
        </w:rPr>
        <w:t>浙江大学工程师学院专业学位研究生</w:t>
      </w:r>
    </w:p>
    <w:p w:rsidR="00FB783F" w:rsidRPr="0027674A" w:rsidRDefault="006479F1" w:rsidP="0027674A">
      <w:pPr>
        <w:spacing w:line="360" w:lineRule="auto"/>
        <w:jc w:val="center"/>
        <w:rPr>
          <w:rFonts w:ascii="方正小标宋简体" w:eastAsia="方正小标宋简体" w:hAnsiTheme="majorEastAsia"/>
          <w:sz w:val="44"/>
          <w:szCs w:val="44"/>
        </w:rPr>
      </w:pPr>
      <w:r w:rsidRPr="0027674A">
        <w:rPr>
          <w:rFonts w:ascii="方正小标宋简体" w:eastAsia="方正小标宋简体" w:hAnsiTheme="majorEastAsia" w:hint="eastAsia"/>
          <w:sz w:val="44"/>
          <w:szCs w:val="44"/>
        </w:rPr>
        <w:t>实践教学</w:t>
      </w:r>
      <w:r w:rsidR="008C4299" w:rsidRPr="0027674A">
        <w:rPr>
          <w:rFonts w:ascii="方正小标宋简体" w:eastAsia="方正小标宋简体" w:hAnsiTheme="majorEastAsia" w:hint="eastAsia"/>
          <w:sz w:val="44"/>
          <w:szCs w:val="44"/>
        </w:rPr>
        <w:t>品牌课程</w:t>
      </w:r>
      <w:r w:rsidR="004665F5">
        <w:rPr>
          <w:rFonts w:ascii="方正小标宋简体" w:eastAsia="方正小标宋简体" w:hAnsiTheme="majorEastAsia" w:hint="eastAsia"/>
          <w:sz w:val="44"/>
          <w:szCs w:val="44"/>
        </w:rPr>
        <w:t>具体建设参考要求</w:t>
      </w:r>
    </w:p>
    <w:p w:rsidR="00AA39DA" w:rsidRDefault="00AA39DA" w:rsidP="0027674A">
      <w:pPr>
        <w:spacing w:line="360" w:lineRule="auto"/>
        <w:ind w:firstLineChars="200" w:firstLine="640"/>
        <w:rPr>
          <w:rFonts w:ascii="仿宋" w:eastAsia="仿宋" w:hAnsi="仿宋"/>
          <w:sz w:val="32"/>
          <w:szCs w:val="32"/>
        </w:rPr>
      </w:pP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hint="eastAsia"/>
          <w:sz w:val="32"/>
          <w:szCs w:val="32"/>
        </w:rPr>
        <w:t>针对工程技术和工程管理人才</w:t>
      </w:r>
      <w:r w:rsidR="00881201">
        <w:rPr>
          <w:rFonts w:ascii="仿宋" w:eastAsia="仿宋" w:hAnsi="仿宋" w:cs="宋体" w:hint="eastAsia"/>
          <w:kern w:val="0"/>
          <w:sz w:val="32"/>
          <w:szCs w:val="32"/>
        </w:rPr>
        <w:t>技术应用、应用创新、技术创新、工程实践、职业胜任、职业发展等能力及素养</w:t>
      </w:r>
      <w:r w:rsidR="00C157DB">
        <w:rPr>
          <w:rFonts w:ascii="仿宋" w:eastAsia="仿宋" w:hAnsi="仿宋" w:cs="宋体" w:hint="eastAsia"/>
          <w:kern w:val="0"/>
          <w:sz w:val="32"/>
          <w:szCs w:val="32"/>
        </w:rPr>
        <w:t>培养</w:t>
      </w:r>
      <w:r w:rsidRPr="0027674A">
        <w:rPr>
          <w:rFonts w:ascii="仿宋" w:eastAsia="仿宋" w:hAnsi="仿宋" w:hint="eastAsia"/>
          <w:sz w:val="32"/>
          <w:szCs w:val="32"/>
        </w:rPr>
        <w:t>，工程师学院重点资助建设</w:t>
      </w:r>
      <w:r w:rsidR="00C157DB">
        <w:rPr>
          <w:rFonts w:ascii="仿宋" w:eastAsia="仿宋" w:hAnsi="仿宋" w:hint="eastAsia"/>
          <w:sz w:val="32"/>
          <w:szCs w:val="32"/>
        </w:rPr>
        <w:t>技术前沿类、实践实训类、平台共享类等</w:t>
      </w:r>
      <w:r w:rsidRPr="0027674A">
        <w:rPr>
          <w:rFonts w:ascii="仿宋" w:eastAsia="仿宋" w:hAnsi="仿宋" w:hint="eastAsia"/>
          <w:sz w:val="32"/>
          <w:szCs w:val="32"/>
        </w:rPr>
        <w:t>三类课程，</w:t>
      </w:r>
      <w:r w:rsidR="00560E03" w:rsidRPr="0027674A">
        <w:rPr>
          <w:rFonts w:ascii="仿宋" w:eastAsia="仿宋" w:hAnsi="仿宋" w:hint="eastAsia"/>
          <w:sz w:val="32"/>
          <w:szCs w:val="32"/>
        </w:rPr>
        <w:t>各类</w:t>
      </w:r>
      <w:r w:rsidRPr="0027674A">
        <w:rPr>
          <w:rFonts w:ascii="仿宋" w:eastAsia="仿宋" w:hAnsi="仿宋" w:hint="eastAsia"/>
          <w:sz w:val="32"/>
          <w:szCs w:val="32"/>
        </w:rPr>
        <w:t>课程主要能力</w:t>
      </w:r>
      <w:r w:rsidR="008C2A2E">
        <w:rPr>
          <w:rFonts w:ascii="仿宋" w:eastAsia="仿宋" w:hAnsi="仿宋" w:hint="eastAsia"/>
          <w:sz w:val="32"/>
          <w:szCs w:val="32"/>
        </w:rPr>
        <w:t>及素养</w:t>
      </w:r>
      <w:r w:rsidRPr="0027674A">
        <w:rPr>
          <w:rFonts w:ascii="仿宋" w:eastAsia="仿宋" w:hAnsi="仿宋" w:hint="eastAsia"/>
          <w:sz w:val="32"/>
          <w:szCs w:val="32"/>
        </w:rPr>
        <w:t>培养目标、针对性配套措施和评估指标体系</w:t>
      </w:r>
      <w:r w:rsidR="006764B4">
        <w:rPr>
          <w:rFonts w:ascii="仿宋" w:eastAsia="仿宋" w:hAnsi="仿宋" w:hint="eastAsia"/>
          <w:sz w:val="32"/>
          <w:szCs w:val="32"/>
        </w:rPr>
        <w:t>等建设要求</w:t>
      </w:r>
      <w:r w:rsidR="00B0127B">
        <w:rPr>
          <w:rFonts w:ascii="仿宋" w:eastAsia="仿宋" w:hAnsi="仿宋" w:hint="eastAsia"/>
          <w:sz w:val="32"/>
          <w:szCs w:val="32"/>
        </w:rPr>
        <w:t>列</w:t>
      </w:r>
      <w:r w:rsidRPr="0027674A">
        <w:rPr>
          <w:rFonts w:ascii="仿宋" w:eastAsia="仿宋" w:hAnsi="仿宋" w:hint="eastAsia"/>
          <w:sz w:val="32"/>
          <w:szCs w:val="32"/>
        </w:rPr>
        <w:t>举如下。</w:t>
      </w:r>
    </w:p>
    <w:p w:rsidR="008C4299" w:rsidRDefault="008C4299" w:rsidP="003F4BA9">
      <w:pPr>
        <w:widowControl/>
        <w:adjustRightInd w:val="0"/>
        <w:spacing w:line="360" w:lineRule="auto"/>
        <w:ind w:firstLineChars="200" w:firstLine="640"/>
        <w:jc w:val="left"/>
        <w:rPr>
          <w:rFonts w:ascii="黑体" w:eastAsia="黑体" w:hAnsi="黑体" w:cs="宋体"/>
          <w:b/>
          <w:kern w:val="0"/>
          <w:sz w:val="32"/>
          <w:szCs w:val="32"/>
        </w:rPr>
      </w:pPr>
      <w:r w:rsidRPr="0027674A">
        <w:rPr>
          <w:rFonts w:ascii="黑体" w:eastAsia="黑体" w:hAnsi="黑体" w:cs="宋体" w:hint="eastAsia"/>
          <w:kern w:val="0"/>
          <w:sz w:val="32"/>
          <w:szCs w:val="32"/>
        </w:rPr>
        <w:t>一、</w:t>
      </w:r>
      <w:r w:rsidRPr="0027674A">
        <w:rPr>
          <w:rFonts w:ascii="黑体" w:eastAsia="黑体" w:hAnsi="黑体" w:cs="宋体" w:hint="eastAsia"/>
          <w:b/>
          <w:kern w:val="0"/>
          <w:sz w:val="32"/>
          <w:szCs w:val="32"/>
        </w:rPr>
        <w:t>主要</w:t>
      </w:r>
      <w:r w:rsidR="008C2A2E">
        <w:rPr>
          <w:rFonts w:ascii="黑体" w:eastAsia="黑体" w:hAnsi="黑体" w:cs="宋体" w:hint="eastAsia"/>
          <w:b/>
          <w:kern w:val="0"/>
          <w:sz w:val="32"/>
          <w:szCs w:val="32"/>
        </w:rPr>
        <w:t>能力及素养培养</w:t>
      </w:r>
      <w:r w:rsidRPr="0027674A">
        <w:rPr>
          <w:rFonts w:ascii="黑体" w:eastAsia="黑体" w:hAnsi="黑体" w:cs="宋体" w:hint="eastAsia"/>
          <w:b/>
          <w:kern w:val="0"/>
          <w:sz w:val="32"/>
          <w:szCs w:val="32"/>
        </w:rPr>
        <w:t>目标</w:t>
      </w:r>
    </w:p>
    <w:p w:rsidR="003F4BA9" w:rsidRPr="003F4BA9" w:rsidRDefault="003F4BA9" w:rsidP="003F4BA9">
      <w:pPr>
        <w:spacing w:line="360" w:lineRule="auto"/>
        <w:ind w:firstLineChars="200" w:firstLine="640"/>
        <w:rPr>
          <w:rFonts w:ascii="仿宋" w:eastAsia="仿宋" w:hAnsi="仿宋"/>
          <w:sz w:val="32"/>
          <w:szCs w:val="32"/>
        </w:rPr>
      </w:pPr>
      <w:r w:rsidRPr="00BE4339">
        <w:rPr>
          <w:rFonts w:ascii="仿宋" w:eastAsia="仿宋" w:hAnsi="仿宋"/>
          <w:sz w:val="32"/>
          <w:szCs w:val="32"/>
        </w:rPr>
        <w:t>以下能力</w:t>
      </w:r>
      <w:r w:rsidR="008C2A2E">
        <w:rPr>
          <w:rFonts w:ascii="仿宋" w:eastAsia="仿宋" w:hAnsi="仿宋" w:hint="eastAsia"/>
          <w:sz w:val="32"/>
          <w:szCs w:val="32"/>
        </w:rPr>
        <w:t>及素养</w:t>
      </w:r>
      <w:r w:rsidRPr="00BE4339">
        <w:rPr>
          <w:rFonts w:ascii="仿宋" w:eastAsia="仿宋" w:hAnsi="仿宋"/>
          <w:sz w:val="32"/>
          <w:szCs w:val="32"/>
        </w:rPr>
        <w:t>培养目标</w:t>
      </w:r>
      <w:r w:rsidR="008C2A2E">
        <w:rPr>
          <w:rFonts w:ascii="仿宋" w:eastAsia="仿宋" w:hAnsi="仿宋" w:hint="eastAsia"/>
          <w:sz w:val="32"/>
          <w:szCs w:val="32"/>
        </w:rPr>
        <w:t>仅供参考</w:t>
      </w:r>
      <w:r w:rsidR="008B511D">
        <w:rPr>
          <w:rFonts w:ascii="仿宋" w:eastAsia="仿宋" w:hAnsi="仿宋" w:hint="eastAsia"/>
          <w:sz w:val="32"/>
          <w:szCs w:val="32"/>
        </w:rPr>
        <w:t>。</w:t>
      </w:r>
      <w:r w:rsidR="008C2A2E">
        <w:rPr>
          <w:rFonts w:ascii="仿宋" w:eastAsia="仿宋" w:hAnsi="仿宋" w:hint="eastAsia"/>
          <w:sz w:val="32"/>
          <w:szCs w:val="32"/>
        </w:rPr>
        <w:t>培养目标应</w:t>
      </w:r>
      <w:r w:rsidRPr="00BE4339">
        <w:rPr>
          <w:rFonts w:ascii="仿宋" w:eastAsia="仿宋" w:hAnsi="仿宋" w:hint="eastAsia"/>
          <w:sz w:val="32"/>
          <w:szCs w:val="32"/>
        </w:rPr>
        <w:t>避免</w:t>
      </w:r>
      <w:r w:rsidR="00BE4339" w:rsidRPr="00BE4339">
        <w:rPr>
          <w:rFonts w:ascii="仿宋" w:eastAsia="仿宋" w:hAnsi="仿宋" w:hint="eastAsia"/>
          <w:sz w:val="32"/>
          <w:szCs w:val="32"/>
        </w:rPr>
        <w:t>泛而不精，</w:t>
      </w:r>
      <w:r>
        <w:rPr>
          <w:rFonts w:ascii="仿宋" w:eastAsia="仿宋" w:hAnsi="仿宋" w:hint="eastAsia"/>
          <w:sz w:val="32"/>
          <w:szCs w:val="32"/>
        </w:rPr>
        <w:t>要求</w:t>
      </w:r>
      <w:r>
        <w:rPr>
          <w:rFonts w:ascii="仿宋" w:eastAsia="仿宋" w:hAnsi="仿宋"/>
          <w:sz w:val="32"/>
          <w:szCs w:val="32"/>
        </w:rPr>
        <w:t>根据课程</w:t>
      </w:r>
      <w:r w:rsidR="008B511D">
        <w:rPr>
          <w:rFonts w:ascii="仿宋" w:eastAsia="仿宋" w:hAnsi="仿宋" w:hint="eastAsia"/>
          <w:sz w:val="32"/>
          <w:szCs w:val="32"/>
        </w:rPr>
        <w:t>建设</w:t>
      </w:r>
      <w:r>
        <w:rPr>
          <w:rFonts w:ascii="仿宋" w:eastAsia="仿宋" w:hAnsi="仿宋"/>
          <w:sz w:val="32"/>
          <w:szCs w:val="32"/>
        </w:rPr>
        <w:t>实际</w:t>
      </w:r>
      <w:r w:rsidR="008B511D">
        <w:rPr>
          <w:rFonts w:ascii="仿宋" w:eastAsia="仿宋" w:hAnsi="仿宋" w:hint="eastAsia"/>
          <w:sz w:val="32"/>
          <w:szCs w:val="32"/>
        </w:rPr>
        <w:t>，</w:t>
      </w:r>
      <w:r>
        <w:rPr>
          <w:rFonts w:ascii="仿宋" w:eastAsia="仿宋" w:hAnsi="仿宋" w:hint="eastAsia"/>
          <w:sz w:val="32"/>
          <w:szCs w:val="32"/>
        </w:rPr>
        <w:t>聚焦局部</w:t>
      </w:r>
      <w:r>
        <w:rPr>
          <w:rFonts w:ascii="仿宋" w:eastAsia="仿宋" w:hAnsi="仿宋"/>
          <w:sz w:val="32"/>
          <w:szCs w:val="32"/>
        </w:rPr>
        <w:t>详细展开论述</w:t>
      </w:r>
      <w:r>
        <w:rPr>
          <w:rFonts w:ascii="仿宋" w:eastAsia="仿宋" w:hAnsi="仿宋" w:hint="eastAsia"/>
          <w:sz w:val="32"/>
          <w:szCs w:val="32"/>
        </w:rPr>
        <w:t>，突出特色。</w:t>
      </w:r>
    </w:p>
    <w:p w:rsidR="008C4299" w:rsidRPr="0027674A" w:rsidRDefault="008C4299" w:rsidP="0027674A">
      <w:pPr>
        <w:widowControl/>
        <w:adjustRightInd w:val="0"/>
        <w:spacing w:line="360" w:lineRule="auto"/>
        <w:ind w:firstLineChars="200" w:firstLine="643"/>
        <w:jc w:val="left"/>
        <w:rPr>
          <w:rFonts w:ascii="楷体" w:eastAsia="楷体" w:hAnsi="楷体" w:cs="宋体"/>
          <w:b/>
          <w:kern w:val="0"/>
          <w:sz w:val="32"/>
          <w:szCs w:val="32"/>
        </w:rPr>
      </w:pPr>
      <w:r w:rsidRPr="0027674A">
        <w:rPr>
          <w:rFonts w:ascii="楷体" w:eastAsia="楷体" w:hAnsi="楷体" w:cs="宋体" w:hint="eastAsia"/>
          <w:b/>
          <w:kern w:val="0"/>
          <w:sz w:val="32"/>
          <w:szCs w:val="32"/>
        </w:rPr>
        <w:t>（一）技术前沿类</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1</w:t>
      </w:r>
      <w:r w:rsidR="006C5605">
        <w:rPr>
          <w:rFonts w:ascii="仿宋" w:eastAsia="仿宋" w:hAnsi="仿宋" w:hint="eastAsia"/>
          <w:sz w:val="32"/>
          <w:szCs w:val="32"/>
        </w:rPr>
        <w:t>.</w:t>
      </w:r>
      <w:r w:rsidRPr="0027674A">
        <w:rPr>
          <w:rFonts w:ascii="仿宋" w:eastAsia="仿宋" w:hAnsi="仿宋" w:hint="eastAsia"/>
          <w:sz w:val="32"/>
          <w:szCs w:val="32"/>
        </w:rPr>
        <w:t>跟踪本专业学位类别（领域）</w:t>
      </w:r>
      <w:r w:rsidR="00ED796F" w:rsidRPr="0027674A">
        <w:rPr>
          <w:rFonts w:ascii="仿宋" w:eastAsia="仿宋" w:hAnsi="仿宋" w:hint="eastAsia"/>
          <w:sz w:val="32"/>
          <w:szCs w:val="32"/>
        </w:rPr>
        <w:t>或</w:t>
      </w:r>
      <w:r w:rsidRPr="0027674A">
        <w:rPr>
          <w:rFonts w:ascii="仿宋" w:eastAsia="仿宋" w:hAnsi="仿宋" w:hint="eastAsia"/>
          <w:sz w:val="32"/>
          <w:szCs w:val="32"/>
        </w:rPr>
        <w:t>相关交叉学科国际前沿理论和技术发展动态的意识及能力，增强对国际最新技术发展的敏感性。</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2</w:t>
      </w:r>
      <w:r w:rsidR="006C5605">
        <w:rPr>
          <w:rFonts w:ascii="仿宋" w:eastAsia="仿宋" w:hAnsi="仿宋" w:hint="eastAsia"/>
          <w:sz w:val="32"/>
          <w:szCs w:val="32"/>
        </w:rPr>
        <w:t>.</w:t>
      </w:r>
      <w:r w:rsidRPr="0027674A">
        <w:rPr>
          <w:rFonts w:ascii="仿宋" w:eastAsia="仿宋" w:hAnsi="仿宋" w:hint="eastAsia"/>
          <w:sz w:val="32"/>
          <w:szCs w:val="32"/>
        </w:rPr>
        <w:t>培养国际化意识和视野，具备在国际化多元文化社会环境下参与国际学术交流、项目合作与竞争的能力。</w:t>
      </w:r>
    </w:p>
    <w:p w:rsidR="008C4299" w:rsidRPr="00E96196" w:rsidRDefault="008C4299" w:rsidP="0027674A">
      <w:pPr>
        <w:spacing w:line="360" w:lineRule="auto"/>
        <w:ind w:firstLineChars="200" w:firstLine="640"/>
        <w:rPr>
          <w:rFonts w:ascii="仿宋" w:eastAsia="仿宋" w:hAnsi="仿宋"/>
          <w:sz w:val="32"/>
          <w:szCs w:val="32"/>
        </w:rPr>
      </w:pPr>
      <w:r w:rsidRPr="00E96196">
        <w:rPr>
          <w:rFonts w:ascii="仿宋" w:eastAsia="仿宋" w:hAnsi="仿宋"/>
          <w:sz w:val="32"/>
          <w:szCs w:val="32"/>
        </w:rPr>
        <w:t>3</w:t>
      </w:r>
      <w:r w:rsidR="006C5605">
        <w:rPr>
          <w:rFonts w:ascii="仿宋" w:eastAsia="仿宋" w:hAnsi="仿宋" w:hint="eastAsia"/>
          <w:sz w:val="32"/>
          <w:szCs w:val="32"/>
        </w:rPr>
        <w:t>.</w:t>
      </w:r>
      <w:r w:rsidRPr="00E96196">
        <w:rPr>
          <w:rFonts w:ascii="仿宋" w:eastAsia="仿宋" w:hAnsi="仿宋" w:hint="eastAsia"/>
          <w:sz w:val="32"/>
          <w:szCs w:val="32"/>
        </w:rPr>
        <w:t>培养自主探索、勇攀学术高峰的探究精神，具备较强</w:t>
      </w:r>
      <w:r w:rsidRPr="00E96196">
        <w:rPr>
          <w:rFonts w:ascii="仿宋" w:eastAsia="仿宋" w:hAnsi="仿宋" w:hint="eastAsia"/>
          <w:sz w:val="32"/>
          <w:szCs w:val="32"/>
        </w:rPr>
        <w:lastRenderedPageBreak/>
        <w:t>的批判性思维</w:t>
      </w:r>
      <w:r w:rsidR="00863351" w:rsidRPr="00E96196">
        <w:rPr>
          <w:rFonts w:ascii="仿宋" w:eastAsia="仿宋" w:hAnsi="仿宋" w:hint="eastAsia"/>
          <w:sz w:val="32"/>
          <w:szCs w:val="32"/>
        </w:rPr>
        <w:t>，强烈的技术创新</w:t>
      </w:r>
      <w:r w:rsidR="00E96196" w:rsidRPr="00E96196">
        <w:rPr>
          <w:rFonts w:ascii="仿宋" w:eastAsia="仿宋" w:hAnsi="仿宋" w:hint="eastAsia"/>
          <w:sz w:val="32"/>
          <w:szCs w:val="32"/>
        </w:rPr>
        <w:t>意识</w:t>
      </w:r>
      <w:r w:rsidR="00863351" w:rsidRPr="00E96196">
        <w:rPr>
          <w:rFonts w:ascii="仿宋" w:eastAsia="仿宋" w:hAnsi="仿宋" w:hint="eastAsia"/>
          <w:sz w:val="32"/>
          <w:szCs w:val="32"/>
        </w:rPr>
        <w:t>。</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4</w:t>
      </w:r>
      <w:r w:rsidR="006C5605">
        <w:rPr>
          <w:rFonts w:ascii="仿宋" w:eastAsia="仿宋" w:hAnsi="仿宋" w:hint="eastAsia"/>
          <w:sz w:val="32"/>
          <w:szCs w:val="32"/>
        </w:rPr>
        <w:t>.</w:t>
      </w:r>
      <w:r w:rsidRPr="0027674A">
        <w:rPr>
          <w:rFonts w:ascii="仿宋" w:eastAsia="仿宋" w:hAnsi="仿宋" w:hint="eastAsia"/>
          <w:sz w:val="32"/>
          <w:szCs w:val="32"/>
        </w:rPr>
        <w:t>面向行（企）业</w:t>
      </w:r>
      <w:r w:rsidR="002962F2" w:rsidRPr="0027674A">
        <w:rPr>
          <w:rFonts w:ascii="仿宋" w:eastAsia="仿宋" w:hAnsi="仿宋" w:hint="eastAsia"/>
          <w:sz w:val="32"/>
          <w:szCs w:val="32"/>
        </w:rPr>
        <w:t>产业升级</w:t>
      </w:r>
      <w:r w:rsidR="00221D40" w:rsidRPr="0027674A">
        <w:rPr>
          <w:rFonts w:ascii="仿宋" w:eastAsia="仿宋" w:hAnsi="仿宋" w:hint="eastAsia"/>
          <w:sz w:val="32"/>
          <w:szCs w:val="32"/>
        </w:rPr>
        <w:t>、</w:t>
      </w:r>
      <w:r w:rsidR="002962F2" w:rsidRPr="0027674A">
        <w:rPr>
          <w:rFonts w:ascii="仿宋" w:eastAsia="仿宋" w:hAnsi="仿宋" w:hint="eastAsia"/>
          <w:sz w:val="32"/>
          <w:szCs w:val="32"/>
        </w:rPr>
        <w:t>技术</w:t>
      </w:r>
      <w:r w:rsidRPr="0027674A">
        <w:rPr>
          <w:rFonts w:ascii="仿宋" w:eastAsia="仿宋" w:hAnsi="仿宋" w:hint="eastAsia"/>
          <w:sz w:val="32"/>
          <w:szCs w:val="32"/>
        </w:rPr>
        <w:t>革新实际需求，具备一定的</w:t>
      </w:r>
      <w:r w:rsidR="00576C80" w:rsidRPr="0027674A">
        <w:rPr>
          <w:rFonts w:ascii="仿宋" w:eastAsia="仿宋" w:hAnsi="仿宋" w:hint="eastAsia"/>
          <w:sz w:val="32"/>
          <w:szCs w:val="32"/>
        </w:rPr>
        <w:t>最新</w:t>
      </w:r>
      <w:r w:rsidRPr="0027674A">
        <w:rPr>
          <w:rFonts w:ascii="仿宋" w:eastAsia="仿宋" w:hAnsi="仿宋" w:hint="eastAsia"/>
          <w:sz w:val="32"/>
          <w:szCs w:val="32"/>
        </w:rPr>
        <w:t>科技成果</w:t>
      </w:r>
      <w:r w:rsidR="00576C80" w:rsidRPr="0027674A">
        <w:rPr>
          <w:rFonts w:ascii="仿宋" w:eastAsia="仿宋" w:hAnsi="仿宋" w:hint="eastAsia"/>
          <w:sz w:val="32"/>
          <w:szCs w:val="32"/>
        </w:rPr>
        <w:t>引进、消化、吸收、创新</w:t>
      </w:r>
      <w:r w:rsidRPr="0027674A">
        <w:rPr>
          <w:rFonts w:ascii="仿宋" w:eastAsia="仿宋" w:hAnsi="仿宋" w:hint="eastAsia"/>
          <w:sz w:val="32"/>
          <w:szCs w:val="32"/>
        </w:rPr>
        <w:t>及综合应用前沿理论和最新技术解决关键问题的能力。</w:t>
      </w:r>
    </w:p>
    <w:p w:rsidR="008C4299" w:rsidRPr="0027674A" w:rsidRDefault="008C4299" w:rsidP="0027674A">
      <w:pPr>
        <w:widowControl/>
        <w:adjustRightInd w:val="0"/>
        <w:spacing w:line="360" w:lineRule="auto"/>
        <w:ind w:firstLineChars="200" w:firstLine="643"/>
        <w:jc w:val="left"/>
        <w:rPr>
          <w:rFonts w:ascii="楷体" w:eastAsia="楷体" w:hAnsi="楷体" w:cs="宋体"/>
          <w:b/>
          <w:kern w:val="0"/>
          <w:sz w:val="32"/>
          <w:szCs w:val="32"/>
        </w:rPr>
      </w:pPr>
      <w:r w:rsidRPr="0027674A">
        <w:rPr>
          <w:rFonts w:ascii="楷体" w:eastAsia="楷体" w:hAnsi="楷体" w:cs="宋体" w:hint="eastAsia"/>
          <w:b/>
          <w:kern w:val="0"/>
          <w:sz w:val="32"/>
          <w:szCs w:val="32"/>
        </w:rPr>
        <w:t>（二）实践实训类</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1</w:t>
      </w:r>
      <w:r w:rsidR="006C5605">
        <w:rPr>
          <w:rFonts w:ascii="仿宋" w:eastAsia="仿宋" w:hAnsi="仿宋" w:hint="eastAsia"/>
          <w:sz w:val="32"/>
          <w:szCs w:val="32"/>
        </w:rPr>
        <w:t>.</w:t>
      </w:r>
      <w:r w:rsidRPr="0027674A">
        <w:rPr>
          <w:rFonts w:ascii="仿宋" w:eastAsia="仿宋" w:hAnsi="仿宋" w:hint="eastAsia"/>
          <w:sz w:val="32"/>
          <w:szCs w:val="32"/>
        </w:rPr>
        <w:t>注重理论教学与实践教学的结合，</w:t>
      </w:r>
      <w:r w:rsidR="00524951" w:rsidRPr="0027674A">
        <w:rPr>
          <w:rFonts w:ascii="仿宋" w:eastAsia="仿宋" w:hAnsi="仿宋" w:hint="eastAsia"/>
          <w:sz w:val="32"/>
          <w:szCs w:val="32"/>
        </w:rPr>
        <w:t>营建产学研联动氛围，</w:t>
      </w:r>
      <w:r w:rsidRPr="0027674A">
        <w:rPr>
          <w:rFonts w:ascii="仿宋" w:eastAsia="仿宋" w:hAnsi="仿宋" w:hint="eastAsia"/>
          <w:sz w:val="32"/>
          <w:szCs w:val="32"/>
        </w:rPr>
        <w:t>培养研究生助力国家和区域经济社会发展及产业转型升级的</w:t>
      </w:r>
      <w:r w:rsidR="008E1052" w:rsidRPr="0027674A">
        <w:rPr>
          <w:rFonts w:ascii="仿宋" w:eastAsia="仿宋" w:hAnsi="仿宋" w:hint="eastAsia"/>
          <w:sz w:val="32"/>
          <w:szCs w:val="32"/>
        </w:rPr>
        <w:t>责任</w:t>
      </w:r>
      <w:r w:rsidRPr="0027674A">
        <w:rPr>
          <w:rFonts w:ascii="仿宋" w:eastAsia="仿宋" w:hAnsi="仿宋" w:hint="eastAsia"/>
          <w:sz w:val="32"/>
          <w:szCs w:val="32"/>
        </w:rPr>
        <w:t>意识</w:t>
      </w:r>
      <w:r w:rsidR="00A5243C" w:rsidRPr="0027674A">
        <w:rPr>
          <w:rFonts w:ascii="仿宋" w:eastAsia="仿宋" w:hAnsi="仿宋" w:hint="eastAsia"/>
          <w:sz w:val="32"/>
          <w:szCs w:val="32"/>
        </w:rPr>
        <w:t>，树立</w:t>
      </w:r>
      <w:r w:rsidR="008E1052" w:rsidRPr="0027674A">
        <w:rPr>
          <w:rFonts w:ascii="仿宋" w:eastAsia="仿宋" w:hAnsi="仿宋" w:hint="eastAsia"/>
          <w:sz w:val="32"/>
          <w:szCs w:val="32"/>
        </w:rPr>
        <w:t>产学研紧密结合的大局观</w:t>
      </w:r>
      <w:r w:rsidR="00A5243C" w:rsidRPr="0027674A">
        <w:rPr>
          <w:rFonts w:ascii="仿宋" w:eastAsia="仿宋" w:hAnsi="仿宋" w:hint="eastAsia"/>
          <w:sz w:val="32"/>
          <w:szCs w:val="32"/>
        </w:rPr>
        <w:t>。</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2</w:t>
      </w:r>
      <w:r w:rsidR="006C5605">
        <w:rPr>
          <w:rFonts w:ascii="仿宋" w:eastAsia="仿宋" w:hAnsi="仿宋" w:hint="eastAsia"/>
          <w:sz w:val="32"/>
          <w:szCs w:val="32"/>
        </w:rPr>
        <w:t>.</w:t>
      </w:r>
      <w:r w:rsidRPr="0027674A">
        <w:rPr>
          <w:rFonts w:ascii="仿宋" w:eastAsia="仿宋" w:hAnsi="仿宋" w:hint="eastAsia"/>
          <w:sz w:val="32"/>
          <w:szCs w:val="32"/>
        </w:rPr>
        <w:t>通过到行（企）业参观考察、与相关技术人员交流沟通，了解行（企）业实际应用现状、发展动态、相关行业标准，帮助研究生积累工程实践和管理经验。</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3</w:t>
      </w:r>
      <w:r w:rsidR="006C5605">
        <w:rPr>
          <w:rFonts w:ascii="仿宋" w:eastAsia="仿宋" w:hAnsi="仿宋" w:hint="eastAsia"/>
          <w:sz w:val="32"/>
          <w:szCs w:val="32"/>
        </w:rPr>
        <w:t>.</w:t>
      </w:r>
      <w:r w:rsidRPr="0027674A">
        <w:rPr>
          <w:rFonts w:ascii="仿宋" w:eastAsia="仿宋" w:hAnsi="仿宋" w:hint="eastAsia"/>
          <w:sz w:val="32"/>
          <w:szCs w:val="32"/>
        </w:rPr>
        <w:t>依托校内实训平台或校外实践基地，开展</w:t>
      </w:r>
      <w:r w:rsidR="00A5243C" w:rsidRPr="0027674A">
        <w:rPr>
          <w:rFonts w:ascii="仿宋" w:eastAsia="仿宋" w:hAnsi="仿宋" w:hint="eastAsia"/>
          <w:sz w:val="32"/>
          <w:szCs w:val="32"/>
        </w:rPr>
        <w:t>专项技能培训、</w:t>
      </w:r>
      <w:r w:rsidRPr="0027674A">
        <w:rPr>
          <w:rFonts w:ascii="仿宋" w:eastAsia="仿宋" w:hAnsi="仿宋" w:hint="eastAsia"/>
          <w:sz w:val="32"/>
          <w:szCs w:val="32"/>
        </w:rPr>
        <w:t>案例教学、模拟训练，帮助研究生掌握基本的实践技能，提升研究生解决实际技术问题的能力</w:t>
      </w:r>
      <w:r w:rsidR="00A5243C" w:rsidRPr="0027674A">
        <w:rPr>
          <w:rFonts w:ascii="仿宋" w:eastAsia="仿宋" w:hAnsi="仿宋" w:hint="eastAsia"/>
          <w:sz w:val="32"/>
          <w:szCs w:val="32"/>
        </w:rPr>
        <w:t>及职业胜任力</w:t>
      </w:r>
      <w:r w:rsidRPr="0027674A">
        <w:rPr>
          <w:rFonts w:ascii="仿宋" w:eastAsia="仿宋" w:hAnsi="仿宋" w:hint="eastAsia"/>
          <w:sz w:val="32"/>
          <w:szCs w:val="32"/>
        </w:rPr>
        <w:t>。</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4</w:t>
      </w:r>
      <w:r w:rsidR="006C5605">
        <w:rPr>
          <w:rFonts w:ascii="仿宋" w:eastAsia="仿宋" w:hAnsi="仿宋" w:hint="eastAsia"/>
          <w:sz w:val="32"/>
          <w:szCs w:val="32"/>
        </w:rPr>
        <w:t>.</w:t>
      </w:r>
      <w:r w:rsidR="00587A4B" w:rsidRPr="0027674A">
        <w:rPr>
          <w:rFonts w:ascii="仿宋" w:eastAsia="仿宋" w:hAnsi="仿宋" w:hint="eastAsia"/>
          <w:sz w:val="32"/>
          <w:szCs w:val="32"/>
        </w:rPr>
        <w:t>穿插安排</w:t>
      </w:r>
      <w:r w:rsidR="00913AC7">
        <w:rPr>
          <w:rFonts w:ascii="仿宋" w:eastAsia="仿宋" w:hAnsi="仿宋" w:hint="eastAsia"/>
          <w:sz w:val="32"/>
          <w:szCs w:val="32"/>
        </w:rPr>
        <w:t>行（企）业实习实践、现场教学</w:t>
      </w:r>
      <w:r w:rsidRPr="0027674A">
        <w:rPr>
          <w:rFonts w:ascii="仿宋" w:eastAsia="仿宋" w:hAnsi="仿宋" w:hint="eastAsia"/>
          <w:sz w:val="32"/>
          <w:szCs w:val="32"/>
        </w:rPr>
        <w:t>、基于问题导向的项目研究等</w:t>
      </w:r>
      <w:r w:rsidR="00587A4B" w:rsidRPr="0027674A">
        <w:rPr>
          <w:rFonts w:ascii="仿宋" w:eastAsia="仿宋" w:hAnsi="仿宋" w:hint="eastAsia"/>
          <w:sz w:val="32"/>
          <w:szCs w:val="32"/>
        </w:rPr>
        <w:t>环节</w:t>
      </w:r>
      <w:r w:rsidR="0077539E">
        <w:rPr>
          <w:rFonts w:ascii="仿宋" w:eastAsia="仿宋" w:hAnsi="仿宋" w:hint="eastAsia"/>
          <w:sz w:val="32"/>
          <w:szCs w:val="32"/>
        </w:rPr>
        <w:t>，培养研究生较</w:t>
      </w:r>
      <w:r w:rsidR="0077539E" w:rsidRPr="0081486B">
        <w:rPr>
          <w:rFonts w:ascii="仿宋" w:eastAsia="仿宋" w:hAnsi="仿宋" w:hint="eastAsia"/>
          <w:sz w:val="32"/>
          <w:szCs w:val="32"/>
        </w:rPr>
        <w:t>强的</w:t>
      </w:r>
      <w:r w:rsidR="00E87BE4" w:rsidRPr="0081486B">
        <w:rPr>
          <w:rFonts w:ascii="仿宋" w:eastAsia="仿宋" w:hAnsi="仿宋" w:hint="eastAsia"/>
          <w:sz w:val="32"/>
          <w:szCs w:val="32"/>
        </w:rPr>
        <w:t>工程技术研发、</w:t>
      </w:r>
      <w:r w:rsidRPr="0081486B">
        <w:rPr>
          <w:rFonts w:ascii="仿宋" w:eastAsia="仿宋" w:hAnsi="仿宋" w:hint="eastAsia"/>
          <w:sz w:val="32"/>
          <w:szCs w:val="32"/>
        </w:rPr>
        <w:t>项目</w:t>
      </w:r>
      <w:r w:rsidR="00E87BE4" w:rsidRPr="0081486B">
        <w:rPr>
          <w:rFonts w:ascii="仿宋" w:eastAsia="仿宋" w:hAnsi="仿宋" w:hint="eastAsia"/>
          <w:sz w:val="32"/>
          <w:szCs w:val="32"/>
        </w:rPr>
        <w:t>运行</w:t>
      </w:r>
      <w:r w:rsidRPr="0081486B">
        <w:rPr>
          <w:rFonts w:ascii="仿宋" w:eastAsia="仿宋" w:hAnsi="仿宋" w:hint="eastAsia"/>
          <w:sz w:val="32"/>
          <w:szCs w:val="32"/>
        </w:rPr>
        <w:t>管理</w:t>
      </w:r>
      <w:r w:rsidR="00E87BE4" w:rsidRPr="0081486B">
        <w:rPr>
          <w:rFonts w:ascii="仿宋" w:eastAsia="仿宋" w:hAnsi="仿宋" w:hint="eastAsia"/>
          <w:sz w:val="32"/>
          <w:szCs w:val="32"/>
        </w:rPr>
        <w:t>、</w:t>
      </w:r>
      <w:r w:rsidR="0077539E" w:rsidRPr="0081486B">
        <w:rPr>
          <w:rFonts w:ascii="仿宋" w:eastAsia="仿宋" w:hAnsi="仿宋" w:hint="eastAsia"/>
          <w:sz w:val="32"/>
          <w:szCs w:val="32"/>
        </w:rPr>
        <w:t>技术成果转化</w:t>
      </w:r>
      <w:r w:rsidR="00E87BE4" w:rsidRPr="0081486B">
        <w:rPr>
          <w:rFonts w:ascii="仿宋" w:eastAsia="仿宋" w:hAnsi="仿宋" w:hint="eastAsia"/>
          <w:sz w:val="32"/>
          <w:szCs w:val="32"/>
        </w:rPr>
        <w:t>、</w:t>
      </w:r>
      <w:r w:rsidRPr="0081486B">
        <w:rPr>
          <w:rFonts w:ascii="仿宋" w:eastAsia="仿宋" w:hAnsi="仿宋" w:hint="eastAsia"/>
          <w:sz w:val="32"/>
          <w:szCs w:val="32"/>
        </w:rPr>
        <w:t>技术</w:t>
      </w:r>
      <w:r w:rsidR="0077539E" w:rsidRPr="0081486B">
        <w:rPr>
          <w:rFonts w:ascii="仿宋" w:eastAsia="仿宋" w:hAnsi="仿宋" w:hint="eastAsia"/>
          <w:sz w:val="32"/>
          <w:szCs w:val="32"/>
        </w:rPr>
        <w:t>应</w:t>
      </w:r>
      <w:r w:rsidR="0077539E" w:rsidRPr="0077539E">
        <w:rPr>
          <w:rFonts w:ascii="仿宋" w:eastAsia="仿宋" w:hAnsi="仿宋" w:hint="eastAsia"/>
          <w:sz w:val="32"/>
          <w:szCs w:val="32"/>
        </w:rPr>
        <w:t>用</w:t>
      </w:r>
      <w:r w:rsidRPr="0077539E">
        <w:rPr>
          <w:rFonts w:ascii="仿宋" w:eastAsia="仿宋" w:hAnsi="仿宋" w:hint="eastAsia"/>
          <w:sz w:val="32"/>
          <w:szCs w:val="32"/>
        </w:rPr>
        <w:t>创新</w:t>
      </w:r>
      <w:r w:rsidRPr="0027674A">
        <w:rPr>
          <w:rFonts w:ascii="仿宋" w:eastAsia="仿宋" w:hAnsi="仿宋" w:hint="eastAsia"/>
          <w:sz w:val="32"/>
          <w:szCs w:val="32"/>
        </w:rPr>
        <w:t>能力。</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5</w:t>
      </w:r>
      <w:r w:rsidR="006C5605">
        <w:rPr>
          <w:rFonts w:ascii="仿宋" w:eastAsia="仿宋" w:hAnsi="仿宋" w:hint="eastAsia"/>
          <w:sz w:val="32"/>
          <w:szCs w:val="32"/>
        </w:rPr>
        <w:t>.</w:t>
      </w:r>
      <w:r w:rsidRPr="0027674A">
        <w:rPr>
          <w:rFonts w:ascii="仿宋" w:eastAsia="仿宋" w:hAnsi="仿宋" w:hint="eastAsia"/>
          <w:sz w:val="32"/>
          <w:szCs w:val="32"/>
        </w:rPr>
        <w:t>将行（企）业最新产品的构思、设计、实现、</w:t>
      </w:r>
      <w:r w:rsidR="0077539E">
        <w:rPr>
          <w:rFonts w:ascii="仿宋" w:eastAsia="仿宋" w:hAnsi="仿宋" w:hint="eastAsia"/>
          <w:sz w:val="32"/>
          <w:szCs w:val="32"/>
        </w:rPr>
        <w:t>运作</w:t>
      </w:r>
      <w:r w:rsidRPr="0027674A">
        <w:rPr>
          <w:rFonts w:ascii="仿宋" w:eastAsia="仿宋" w:hAnsi="仿宋" w:hint="eastAsia"/>
          <w:sz w:val="32"/>
          <w:szCs w:val="32"/>
        </w:rPr>
        <w:t>等环节剖析作为案例内容引入课堂，拓展研究生在经济、管理、法律、知识产权保护等方面的知识结构，提升研究生的综合应用能力及职业发展潜力。</w:t>
      </w:r>
    </w:p>
    <w:p w:rsidR="008C4299" w:rsidRPr="0027674A" w:rsidRDefault="00F4028C" w:rsidP="0027674A">
      <w:pPr>
        <w:widowControl/>
        <w:adjustRightInd w:val="0"/>
        <w:spacing w:line="360" w:lineRule="auto"/>
        <w:ind w:firstLineChars="200" w:firstLine="643"/>
        <w:jc w:val="left"/>
        <w:rPr>
          <w:rFonts w:ascii="楷体" w:eastAsia="楷体" w:hAnsi="楷体" w:cs="宋体"/>
          <w:b/>
          <w:kern w:val="0"/>
          <w:sz w:val="32"/>
          <w:szCs w:val="32"/>
        </w:rPr>
      </w:pPr>
      <w:r w:rsidRPr="0027674A">
        <w:rPr>
          <w:rFonts w:ascii="楷体" w:eastAsia="楷体" w:hAnsi="楷体" w:cs="宋体" w:hint="eastAsia"/>
          <w:b/>
          <w:kern w:val="0"/>
          <w:sz w:val="32"/>
          <w:szCs w:val="32"/>
        </w:rPr>
        <w:lastRenderedPageBreak/>
        <w:t>（三）平台</w:t>
      </w:r>
      <w:r w:rsidR="008C4299" w:rsidRPr="0027674A">
        <w:rPr>
          <w:rFonts w:ascii="楷体" w:eastAsia="楷体" w:hAnsi="楷体" w:cs="宋体" w:hint="eastAsia"/>
          <w:b/>
          <w:kern w:val="0"/>
          <w:sz w:val="32"/>
          <w:szCs w:val="32"/>
        </w:rPr>
        <w:t>共享类（研究方法和工具类、职业素养类、创新创业类，三选一）</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1</w:t>
      </w:r>
      <w:r w:rsidR="006C5605">
        <w:rPr>
          <w:rFonts w:ascii="仿宋" w:eastAsia="仿宋" w:hAnsi="仿宋" w:hint="eastAsia"/>
          <w:sz w:val="32"/>
          <w:szCs w:val="32"/>
        </w:rPr>
        <w:t>.</w:t>
      </w:r>
      <w:r w:rsidRPr="0027674A">
        <w:rPr>
          <w:rFonts w:ascii="仿宋" w:eastAsia="仿宋" w:hAnsi="仿宋"/>
          <w:sz w:val="32"/>
          <w:szCs w:val="32"/>
        </w:rPr>
        <w:t>掌握基本的研究方法和工具，如</w:t>
      </w:r>
      <w:r w:rsidRPr="0027674A">
        <w:rPr>
          <w:rFonts w:ascii="仿宋" w:eastAsia="仿宋" w:hAnsi="仿宋" w:hint="eastAsia"/>
          <w:sz w:val="32"/>
          <w:szCs w:val="32"/>
        </w:rPr>
        <w:t>文献检索、学术规范、论文写作、专利申请、专业软件应用、数学建模、大数据分析等。</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2</w:t>
      </w:r>
      <w:r w:rsidR="006C5605">
        <w:rPr>
          <w:rFonts w:ascii="仿宋" w:eastAsia="仿宋" w:hAnsi="仿宋" w:hint="eastAsia"/>
          <w:sz w:val="32"/>
          <w:szCs w:val="32"/>
        </w:rPr>
        <w:t>.</w:t>
      </w:r>
      <w:r w:rsidRPr="0027674A">
        <w:rPr>
          <w:rFonts w:ascii="仿宋" w:eastAsia="仿宋" w:hAnsi="仿宋" w:hint="eastAsia"/>
          <w:sz w:val="32"/>
          <w:szCs w:val="32"/>
        </w:rPr>
        <w:t>熟悉国家有关法律、法规及行业规范，具备</w:t>
      </w:r>
      <w:r w:rsidRPr="0027674A">
        <w:rPr>
          <w:rFonts w:ascii="仿宋" w:eastAsia="仿宋" w:hAnsi="仿宋"/>
          <w:sz w:val="32"/>
          <w:szCs w:val="32"/>
        </w:rPr>
        <w:t>良好的</w:t>
      </w:r>
      <w:hyperlink r:id="rId8" w:tgtFrame="_blank" w:history="1">
        <w:r w:rsidRPr="0027674A">
          <w:rPr>
            <w:rFonts w:ascii="仿宋" w:eastAsia="仿宋" w:hAnsi="仿宋"/>
            <w:sz w:val="32"/>
            <w:szCs w:val="32"/>
          </w:rPr>
          <w:t>职业</w:t>
        </w:r>
      </w:hyperlink>
      <w:r w:rsidRPr="0027674A">
        <w:rPr>
          <w:rFonts w:ascii="仿宋" w:eastAsia="仿宋" w:hAnsi="仿宋"/>
          <w:sz w:val="32"/>
          <w:szCs w:val="32"/>
        </w:rPr>
        <w:t>道德</w:t>
      </w:r>
      <w:r w:rsidRPr="0027674A">
        <w:rPr>
          <w:rFonts w:ascii="仿宋" w:eastAsia="仿宋" w:hAnsi="仿宋" w:hint="eastAsia"/>
          <w:sz w:val="32"/>
          <w:szCs w:val="32"/>
        </w:rPr>
        <w:t>、</w:t>
      </w:r>
      <w:r w:rsidRPr="0027674A">
        <w:rPr>
          <w:rFonts w:ascii="仿宋" w:eastAsia="仿宋" w:hAnsi="仿宋"/>
          <w:sz w:val="32"/>
          <w:szCs w:val="32"/>
        </w:rPr>
        <w:t>积极的职业心态</w:t>
      </w:r>
      <w:r w:rsidRPr="0027674A">
        <w:rPr>
          <w:rFonts w:ascii="仿宋" w:eastAsia="仿宋" w:hAnsi="仿宋" w:hint="eastAsia"/>
          <w:sz w:val="32"/>
          <w:szCs w:val="32"/>
        </w:rPr>
        <w:t>、</w:t>
      </w:r>
      <w:r w:rsidRPr="0027674A">
        <w:rPr>
          <w:rFonts w:ascii="仿宋" w:eastAsia="仿宋" w:hAnsi="仿宋"/>
          <w:sz w:val="32"/>
          <w:szCs w:val="32"/>
        </w:rPr>
        <w:t>正确的职业价值观</w:t>
      </w:r>
      <w:r w:rsidRPr="0027674A">
        <w:rPr>
          <w:rFonts w:ascii="仿宋" w:eastAsia="仿宋" w:hAnsi="仿宋" w:hint="eastAsia"/>
          <w:sz w:val="32"/>
          <w:szCs w:val="32"/>
        </w:rPr>
        <w:t>。</w:t>
      </w:r>
    </w:p>
    <w:p w:rsidR="00754A9C"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3</w:t>
      </w:r>
      <w:r w:rsidR="006C5605">
        <w:rPr>
          <w:rFonts w:ascii="仿宋" w:eastAsia="仿宋" w:hAnsi="仿宋" w:hint="eastAsia"/>
          <w:sz w:val="32"/>
          <w:szCs w:val="32"/>
        </w:rPr>
        <w:t>.</w:t>
      </w:r>
      <w:r w:rsidRPr="0027674A">
        <w:rPr>
          <w:rFonts w:ascii="仿宋" w:eastAsia="仿宋" w:hAnsi="仿宋" w:hint="eastAsia"/>
          <w:sz w:val="32"/>
          <w:szCs w:val="32"/>
        </w:rPr>
        <w:t>开拓创新创业视野、积累创新创业经验、拓展创新创业人脉，强化创新创业能力培养和企业家精神塑造，包括较强的</w:t>
      </w:r>
      <w:r w:rsidRPr="0027674A">
        <w:rPr>
          <w:rFonts w:ascii="仿宋" w:eastAsia="仿宋" w:hAnsi="仿宋"/>
          <w:sz w:val="32"/>
          <w:szCs w:val="32"/>
        </w:rPr>
        <w:t>洞察力、决策力、</w:t>
      </w:r>
      <w:r w:rsidRPr="0027674A">
        <w:rPr>
          <w:rFonts w:ascii="仿宋" w:eastAsia="仿宋" w:hAnsi="仿宋" w:hint="eastAsia"/>
          <w:sz w:val="32"/>
          <w:szCs w:val="32"/>
        </w:rPr>
        <w:t>领导力、</w:t>
      </w:r>
      <w:r w:rsidRPr="0027674A">
        <w:rPr>
          <w:rFonts w:ascii="仿宋" w:eastAsia="仿宋" w:hAnsi="仿宋"/>
          <w:sz w:val="32"/>
          <w:szCs w:val="32"/>
        </w:rPr>
        <w:t>组织协调</w:t>
      </w:r>
      <w:r w:rsidRPr="0027674A">
        <w:rPr>
          <w:rFonts w:ascii="仿宋" w:eastAsia="仿宋" w:hAnsi="仿宋" w:hint="eastAsia"/>
          <w:sz w:val="32"/>
          <w:szCs w:val="32"/>
        </w:rPr>
        <w:t>、团队合作、创新意识等。</w:t>
      </w:r>
    </w:p>
    <w:p w:rsidR="00754A9C" w:rsidRPr="0027674A" w:rsidRDefault="008C4299" w:rsidP="0027674A">
      <w:pPr>
        <w:widowControl/>
        <w:adjustRightInd w:val="0"/>
        <w:spacing w:line="360" w:lineRule="auto"/>
        <w:ind w:firstLineChars="200" w:firstLine="640"/>
        <w:jc w:val="left"/>
        <w:rPr>
          <w:rFonts w:ascii="黑体" w:eastAsia="黑体" w:hAnsi="黑体" w:cs="宋体"/>
          <w:kern w:val="0"/>
          <w:sz w:val="32"/>
          <w:szCs w:val="32"/>
        </w:rPr>
      </w:pPr>
      <w:r w:rsidRPr="0027674A">
        <w:rPr>
          <w:rFonts w:ascii="黑体" w:eastAsia="黑体" w:hAnsi="黑体" w:cs="宋体" w:hint="eastAsia"/>
          <w:kern w:val="0"/>
          <w:sz w:val="32"/>
          <w:szCs w:val="32"/>
        </w:rPr>
        <w:t>二、针对性配套措施及评估指标体系构建参考案例</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hint="eastAsia"/>
          <w:sz w:val="32"/>
          <w:szCs w:val="32"/>
        </w:rPr>
        <w:t>参考案例仅供课程建设思路引导，</w:t>
      </w:r>
      <w:r w:rsidR="0081486B">
        <w:rPr>
          <w:rFonts w:ascii="仿宋" w:eastAsia="仿宋" w:hAnsi="仿宋" w:hint="eastAsia"/>
          <w:sz w:val="32"/>
          <w:szCs w:val="32"/>
        </w:rPr>
        <w:t>各</w:t>
      </w:r>
      <w:r w:rsidRPr="0027674A">
        <w:rPr>
          <w:rFonts w:ascii="仿宋" w:eastAsia="仿宋" w:hAnsi="仿宋" w:hint="eastAsia"/>
          <w:sz w:val="32"/>
          <w:szCs w:val="32"/>
        </w:rPr>
        <w:t>课程</w:t>
      </w:r>
      <w:r w:rsidR="00DF2C0E">
        <w:rPr>
          <w:rFonts w:ascii="仿宋" w:eastAsia="仿宋" w:hAnsi="仿宋" w:hint="eastAsia"/>
          <w:sz w:val="32"/>
          <w:szCs w:val="32"/>
        </w:rPr>
        <w:t>建设负责</w:t>
      </w:r>
      <w:r w:rsidR="0081486B">
        <w:rPr>
          <w:rFonts w:ascii="仿宋" w:eastAsia="仿宋" w:hAnsi="仿宋" w:hint="eastAsia"/>
          <w:sz w:val="32"/>
          <w:szCs w:val="32"/>
        </w:rPr>
        <w:t>人</w:t>
      </w:r>
      <w:r w:rsidR="00DF2C0E">
        <w:rPr>
          <w:rFonts w:ascii="仿宋" w:eastAsia="仿宋" w:hAnsi="仿宋" w:hint="eastAsia"/>
          <w:sz w:val="32"/>
          <w:szCs w:val="32"/>
        </w:rPr>
        <w:t>在课程建设过程中应</w:t>
      </w:r>
      <w:r w:rsidRPr="0027674A">
        <w:rPr>
          <w:rFonts w:ascii="仿宋" w:eastAsia="仿宋" w:hAnsi="仿宋" w:hint="eastAsia"/>
          <w:sz w:val="32"/>
          <w:szCs w:val="32"/>
        </w:rPr>
        <w:t>聚焦</w:t>
      </w:r>
      <w:r w:rsidR="00DF2C0E">
        <w:rPr>
          <w:rFonts w:ascii="仿宋" w:eastAsia="仿宋" w:hAnsi="仿宋" w:hint="eastAsia"/>
          <w:sz w:val="32"/>
          <w:szCs w:val="32"/>
        </w:rPr>
        <w:t>具体能力及素养培养目标，构建特色化</w:t>
      </w:r>
      <w:r w:rsidR="00913AC7">
        <w:rPr>
          <w:rFonts w:ascii="仿宋" w:eastAsia="仿宋" w:hAnsi="仿宋" w:hint="eastAsia"/>
          <w:sz w:val="32"/>
          <w:szCs w:val="32"/>
        </w:rPr>
        <w:t>实践</w:t>
      </w:r>
      <w:r w:rsidR="00DF2C0E">
        <w:rPr>
          <w:rFonts w:ascii="仿宋" w:eastAsia="仿宋" w:hAnsi="仿宋" w:hint="eastAsia"/>
          <w:sz w:val="32"/>
          <w:szCs w:val="32"/>
        </w:rPr>
        <w:t>教学体系</w:t>
      </w:r>
      <w:r w:rsidR="00913AC7">
        <w:rPr>
          <w:rFonts w:ascii="仿宋" w:eastAsia="仿宋" w:hAnsi="仿宋" w:hint="eastAsia"/>
          <w:sz w:val="32"/>
          <w:szCs w:val="32"/>
        </w:rPr>
        <w:t>和教学质量评估体系</w:t>
      </w:r>
      <w:r w:rsidR="00DF2C0E">
        <w:rPr>
          <w:rFonts w:ascii="仿宋" w:eastAsia="仿宋" w:hAnsi="仿宋" w:hint="eastAsia"/>
          <w:sz w:val="32"/>
          <w:szCs w:val="32"/>
        </w:rPr>
        <w:t>。</w:t>
      </w:r>
    </w:p>
    <w:p w:rsidR="008C4299" w:rsidRPr="0027674A" w:rsidRDefault="008C4299" w:rsidP="0027674A">
      <w:pPr>
        <w:widowControl/>
        <w:adjustRightInd w:val="0"/>
        <w:spacing w:line="360" w:lineRule="auto"/>
        <w:ind w:firstLineChars="200" w:firstLine="643"/>
        <w:jc w:val="left"/>
        <w:rPr>
          <w:rFonts w:ascii="楷体" w:eastAsia="楷体" w:hAnsi="楷体" w:cs="宋体"/>
          <w:b/>
          <w:kern w:val="0"/>
          <w:sz w:val="32"/>
          <w:szCs w:val="32"/>
        </w:rPr>
      </w:pPr>
      <w:r w:rsidRPr="0027674A">
        <w:rPr>
          <w:rFonts w:ascii="楷体" w:eastAsia="楷体" w:hAnsi="楷体" w:cs="宋体" w:hint="eastAsia"/>
          <w:b/>
          <w:kern w:val="0"/>
          <w:sz w:val="32"/>
          <w:szCs w:val="32"/>
        </w:rPr>
        <w:t>（一）针对性配套措施</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1</w:t>
      </w:r>
      <w:r w:rsidR="006C5605">
        <w:rPr>
          <w:rFonts w:ascii="仿宋" w:eastAsia="仿宋" w:hAnsi="仿宋" w:hint="eastAsia"/>
          <w:sz w:val="32"/>
          <w:szCs w:val="32"/>
        </w:rPr>
        <w:t>.</w:t>
      </w:r>
      <w:r w:rsidR="00D62D71">
        <w:rPr>
          <w:rFonts w:ascii="仿宋" w:eastAsia="仿宋" w:hAnsi="仿宋" w:hint="eastAsia"/>
          <w:sz w:val="32"/>
          <w:szCs w:val="32"/>
        </w:rPr>
        <w:t>为</w:t>
      </w:r>
      <w:r w:rsidR="00DF2C0E">
        <w:rPr>
          <w:rFonts w:ascii="仿宋" w:eastAsia="仿宋" w:hAnsi="仿宋" w:hint="eastAsia"/>
          <w:sz w:val="32"/>
          <w:szCs w:val="32"/>
        </w:rPr>
        <w:t>针对性</w:t>
      </w:r>
      <w:r w:rsidR="00D62D71" w:rsidRPr="0027674A">
        <w:rPr>
          <w:rFonts w:ascii="仿宋" w:eastAsia="仿宋" w:hAnsi="仿宋"/>
          <w:sz w:val="32"/>
          <w:szCs w:val="32"/>
        </w:rPr>
        <w:t>培养</w:t>
      </w:r>
      <w:r w:rsidR="00D62D71">
        <w:rPr>
          <w:rFonts w:ascii="仿宋" w:eastAsia="仿宋" w:hAnsi="仿宋"/>
          <w:sz w:val="32"/>
          <w:szCs w:val="32"/>
        </w:rPr>
        <w:t>研究生</w:t>
      </w:r>
      <w:r w:rsidRPr="0027674A">
        <w:rPr>
          <w:rFonts w:ascii="仿宋" w:eastAsia="仿宋" w:hAnsi="仿宋"/>
          <w:sz w:val="32"/>
          <w:szCs w:val="32"/>
        </w:rPr>
        <w:t>某项</w:t>
      </w:r>
      <w:r w:rsidR="00DF2C0E">
        <w:rPr>
          <w:rFonts w:ascii="仿宋" w:eastAsia="仿宋" w:hAnsi="仿宋" w:hint="eastAsia"/>
          <w:sz w:val="32"/>
          <w:szCs w:val="32"/>
        </w:rPr>
        <w:t>具体技能，强化课程教学赖以依托的教学场地、设施建设配套，</w:t>
      </w:r>
      <w:r w:rsidR="00913AC7">
        <w:rPr>
          <w:rFonts w:ascii="仿宋" w:eastAsia="仿宋" w:hAnsi="仿宋"/>
          <w:sz w:val="32"/>
          <w:szCs w:val="32"/>
        </w:rPr>
        <w:t>与行（企）业合作共建</w:t>
      </w:r>
      <w:r w:rsidRPr="0027674A">
        <w:rPr>
          <w:rFonts w:ascii="仿宋" w:eastAsia="仿宋" w:hAnsi="仿宋"/>
          <w:sz w:val="32"/>
          <w:szCs w:val="32"/>
        </w:rPr>
        <w:t>现场教学场所</w:t>
      </w:r>
      <w:r w:rsidR="00DF2C0E">
        <w:rPr>
          <w:rFonts w:ascii="仿宋" w:eastAsia="仿宋" w:hAnsi="仿宋" w:hint="eastAsia"/>
          <w:sz w:val="32"/>
          <w:szCs w:val="32"/>
        </w:rPr>
        <w:t>，</w:t>
      </w:r>
      <w:r w:rsidRPr="0027674A">
        <w:rPr>
          <w:rFonts w:ascii="仿宋" w:eastAsia="仿宋" w:hAnsi="仿宋"/>
          <w:sz w:val="32"/>
          <w:szCs w:val="32"/>
        </w:rPr>
        <w:t>或</w:t>
      </w:r>
      <w:r w:rsidR="005845B4" w:rsidRPr="0027674A">
        <w:rPr>
          <w:rFonts w:ascii="仿宋" w:eastAsia="仿宋" w:hAnsi="仿宋" w:hint="eastAsia"/>
          <w:sz w:val="32"/>
          <w:szCs w:val="32"/>
        </w:rPr>
        <w:t>在</w:t>
      </w:r>
      <w:r w:rsidR="00DF2C0E">
        <w:rPr>
          <w:rFonts w:ascii="仿宋" w:eastAsia="仿宋" w:hAnsi="仿宋" w:hint="eastAsia"/>
          <w:sz w:val="32"/>
          <w:szCs w:val="32"/>
        </w:rPr>
        <w:t>校内实训平台建立模拟实训场地；</w:t>
      </w:r>
      <w:r w:rsidRPr="0027674A">
        <w:rPr>
          <w:rFonts w:ascii="仿宋" w:eastAsia="仿宋" w:hAnsi="仿宋" w:hint="eastAsia"/>
          <w:sz w:val="32"/>
          <w:szCs w:val="32"/>
        </w:rPr>
        <w:t>安排研究生到相关行（企）业进行深度专业实践</w:t>
      </w:r>
      <w:r w:rsidR="00DF2C0E">
        <w:rPr>
          <w:rFonts w:ascii="仿宋" w:eastAsia="仿宋" w:hAnsi="仿宋" w:hint="eastAsia"/>
          <w:sz w:val="32"/>
          <w:szCs w:val="32"/>
        </w:rPr>
        <w:t>，</w:t>
      </w:r>
      <w:r w:rsidRPr="0027674A">
        <w:rPr>
          <w:rFonts w:ascii="仿宋" w:eastAsia="仿宋" w:hAnsi="仿宋" w:hint="eastAsia"/>
          <w:sz w:val="32"/>
          <w:szCs w:val="32"/>
        </w:rPr>
        <w:t>或到校内实训平台进行现场模拟训练</w:t>
      </w:r>
      <w:r w:rsidR="00093464">
        <w:rPr>
          <w:rFonts w:ascii="仿宋" w:eastAsia="仿宋" w:hAnsi="仿宋" w:hint="eastAsia"/>
          <w:sz w:val="32"/>
          <w:szCs w:val="32"/>
        </w:rPr>
        <w:t>；根据专项技能</w:t>
      </w:r>
      <w:r w:rsidR="00DF2C0E">
        <w:rPr>
          <w:rFonts w:ascii="仿宋" w:eastAsia="仿宋" w:hAnsi="仿宋" w:hint="eastAsia"/>
          <w:sz w:val="32"/>
          <w:szCs w:val="32"/>
        </w:rPr>
        <w:t>培养要求</w:t>
      </w:r>
      <w:r w:rsidR="00093464">
        <w:rPr>
          <w:rFonts w:ascii="仿宋" w:eastAsia="仿宋" w:hAnsi="仿宋" w:hint="eastAsia"/>
          <w:sz w:val="32"/>
          <w:szCs w:val="32"/>
        </w:rPr>
        <w:t>制定</w:t>
      </w:r>
      <w:r w:rsidR="00DF2C0E">
        <w:rPr>
          <w:rFonts w:ascii="仿宋" w:eastAsia="仿宋" w:hAnsi="仿宋"/>
          <w:sz w:val="32"/>
          <w:szCs w:val="32"/>
        </w:rPr>
        <w:t>规范性</w:t>
      </w:r>
      <w:r w:rsidR="00DF2C0E">
        <w:rPr>
          <w:rFonts w:ascii="仿宋" w:eastAsia="仿宋" w:hAnsi="仿宋" w:hint="eastAsia"/>
          <w:sz w:val="32"/>
          <w:szCs w:val="32"/>
        </w:rPr>
        <w:t>教学</w:t>
      </w:r>
      <w:r w:rsidR="00093464">
        <w:rPr>
          <w:rFonts w:ascii="仿宋" w:eastAsia="仿宋" w:hAnsi="仿宋"/>
          <w:sz w:val="32"/>
          <w:szCs w:val="32"/>
        </w:rPr>
        <w:t>流程</w:t>
      </w:r>
      <w:r w:rsidRPr="0027674A">
        <w:rPr>
          <w:rFonts w:ascii="仿宋" w:eastAsia="仿宋" w:hAnsi="仿宋" w:hint="eastAsia"/>
          <w:sz w:val="32"/>
          <w:szCs w:val="32"/>
        </w:rPr>
        <w:t>。</w:t>
      </w:r>
    </w:p>
    <w:p w:rsidR="00DD23D4"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lastRenderedPageBreak/>
        <w:t>2</w:t>
      </w:r>
      <w:r w:rsidR="006C5605">
        <w:rPr>
          <w:rFonts w:ascii="仿宋" w:eastAsia="仿宋" w:hAnsi="仿宋" w:hint="eastAsia"/>
          <w:sz w:val="32"/>
          <w:szCs w:val="32"/>
        </w:rPr>
        <w:t>.</w:t>
      </w:r>
      <w:r w:rsidR="00DF2C0E">
        <w:rPr>
          <w:rFonts w:ascii="仿宋" w:eastAsia="仿宋" w:hAnsi="仿宋"/>
          <w:sz w:val="32"/>
          <w:szCs w:val="32"/>
        </w:rPr>
        <w:t>为</w:t>
      </w:r>
      <w:r w:rsidR="00DF2C0E">
        <w:rPr>
          <w:rFonts w:ascii="仿宋" w:eastAsia="仿宋" w:hAnsi="仿宋" w:hint="eastAsia"/>
          <w:sz w:val="32"/>
          <w:szCs w:val="32"/>
        </w:rPr>
        <w:t>帮助</w:t>
      </w:r>
      <w:r w:rsidR="00D62D71">
        <w:rPr>
          <w:rFonts w:ascii="仿宋" w:eastAsia="仿宋" w:hAnsi="仿宋"/>
          <w:sz w:val="32"/>
          <w:szCs w:val="32"/>
        </w:rPr>
        <w:t>研究生更好地</w:t>
      </w:r>
      <w:r w:rsidR="00D62D71" w:rsidRPr="0027674A">
        <w:rPr>
          <w:rFonts w:ascii="仿宋" w:eastAsia="仿宋" w:hAnsi="仿宋" w:hint="eastAsia"/>
          <w:sz w:val="32"/>
          <w:szCs w:val="32"/>
        </w:rPr>
        <w:t>跟踪技术发展趋势</w:t>
      </w:r>
      <w:r w:rsidR="00D62D71">
        <w:rPr>
          <w:rFonts w:ascii="仿宋" w:eastAsia="仿宋" w:hAnsi="仿宋" w:hint="eastAsia"/>
          <w:sz w:val="32"/>
          <w:szCs w:val="32"/>
        </w:rPr>
        <w:t>，</w:t>
      </w:r>
      <w:r w:rsidR="001579E7">
        <w:rPr>
          <w:rFonts w:ascii="仿宋" w:eastAsia="仿宋" w:hAnsi="仿宋" w:hint="eastAsia"/>
          <w:sz w:val="32"/>
          <w:szCs w:val="32"/>
        </w:rPr>
        <w:t>精选本领域技术热点、难点问题组织开展课程教学；根据某一典型技术热点、难点问题，邀请该领域最具权威专家提纲教学任务；</w:t>
      </w:r>
      <w:r w:rsidR="00913AC7">
        <w:rPr>
          <w:rFonts w:ascii="仿宋" w:eastAsia="仿宋" w:hAnsi="仿宋" w:hint="eastAsia"/>
          <w:sz w:val="32"/>
          <w:szCs w:val="32"/>
        </w:rPr>
        <w:t>在</w:t>
      </w:r>
      <w:r w:rsidR="001579E7" w:rsidRPr="0027674A">
        <w:rPr>
          <w:rFonts w:ascii="仿宋" w:eastAsia="仿宋" w:hAnsi="仿宋" w:hint="eastAsia"/>
          <w:sz w:val="32"/>
          <w:szCs w:val="32"/>
        </w:rPr>
        <w:t>国内外</w:t>
      </w:r>
      <w:r w:rsidR="001579E7" w:rsidRPr="0027674A">
        <w:rPr>
          <w:rFonts w:ascii="仿宋" w:eastAsia="仿宋" w:hAnsi="仿宋"/>
          <w:sz w:val="32"/>
          <w:szCs w:val="32"/>
        </w:rPr>
        <w:t>工程</w:t>
      </w:r>
      <w:r w:rsidR="001579E7" w:rsidRPr="0027674A">
        <w:rPr>
          <w:rFonts w:ascii="仿宋" w:eastAsia="仿宋" w:hAnsi="仿宋" w:hint="eastAsia"/>
          <w:sz w:val="32"/>
          <w:szCs w:val="32"/>
        </w:rPr>
        <w:t>前沿技术发展动态</w:t>
      </w:r>
      <w:r w:rsidR="006A7E3B">
        <w:rPr>
          <w:rFonts w:ascii="仿宋" w:eastAsia="仿宋" w:hAnsi="仿宋" w:hint="eastAsia"/>
          <w:sz w:val="32"/>
          <w:szCs w:val="32"/>
        </w:rPr>
        <w:t>探讨</w:t>
      </w:r>
      <w:r w:rsidR="00913AC7">
        <w:rPr>
          <w:rFonts w:ascii="仿宋" w:eastAsia="仿宋" w:hAnsi="仿宋" w:hint="eastAsia"/>
          <w:sz w:val="32"/>
          <w:szCs w:val="32"/>
        </w:rPr>
        <w:t>过程中，紧密</w:t>
      </w:r>
      <w:r w:rsidR="001579E7">
        <w:rPr>
          <w:rFonts w:ascii="仿宋" w:eastAsia="仿宋" w:hAnsi="仿宋" w:hint="eastAsia"/>
          <w:sz w:val="32"/>
          <w:szCs w:val="32"/>
        </w:rPr>
        <w:t>结合</w:t>
      </w:r>
      <w:r w:rsidR="00DD23D4" w:rsidRPr="0027674A">
        <w:rPr>
          <w:rFonts w:ascii="仿宋" w:eastAsia="仿宋" w:hAnsi="仿宋" w:hint="eastAsia"/>
          <w:sz w:val="32"/>
          <w:szCs w:val="32"/>
        </w:rPr>
        <w:t>行（企）业正在采用的新技</w:t>
      </w:r>
      <w:r w:rsidR="00913AC7">
        <w:rPr>
          <w:rFonts w:ascii="仿宋" w:eastAsia="仿宋" w:hAnsi="仿宋" w:hint="eastAsia"/>
          <w:sz w:val="32"/>
          <w:szCs w:val="32"/>
        </w:rPr>
        <w:t>术、新方法、新流程、新工艺、新材料等实际</w:t>
      </w:r>
      <w:r w:rsidR="00DD23D4" w:rsidRPr="0027674A">
        <w:rPr>
          <w:rFonts w:ascii="仿宋" w:eastAsia="仿宋" w:hAnsi="仿宋"/>
          <w:sz w:val="32"/>
          <w:szCs w:val="32"/>
        </w:rPr>
        <w:t>。</w:t>
      </w:r>
    </w:p>
    <w:p w:rsidR="00E556A2"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3</w:t>
      </w:r>
      <w:r w:rsidR="006C5605">
        <w:rPr>
          <w:rFonts w:ascii="仿宋" w:eastAsia="仿宋" w:hAnsi="仿宋" w:hint="eastAsia"/>
          <w:sz w:val="32"/>
          <w:szCs w:val="32"/>
        </w:rPr>
        <w:t>.</w:t>
      </w:r>
      <w:r w:rsidR="00D62D71">
        <w:rPr>
          <w:rFonts w:ascii="仿宋" w:eastAsia="仿宋" w:hAnsi="仿宋" w:hint="eastAsia"/>
          <w:sz w:val="32"/>
          <w:szCs w:val="32"/>
        </w:rPr>
        <w:t>为</w:t>
      </w:r>
      <w:r w:rsidR="00047BA0">
        <w:rPr>
          <w:rFonts w:ascii="仿宋" w:eastAsia="仿宋" w:hAnsi="仿宋" w:hint="eastAsia"/>
          <w:sz w:val="32"/>
          <w:szCs w:val="32"/>
        </w:rPr>
        <w:t>丰富研究生的实践经验，提升</w:t>
      </w:r>
      <w:r w:rsidR="00D62D71">
        <w:rPr>
          <w:rFonts w:ascii="仿宋" w:eastAsia="仿宋" w:hAnsi="仿宋" w:hint="eastAsia"/>
          <w:sz w:val="32"/>
          <w:szCs w:val="32"/>
        </w:rPr>
        <w:t>研究生</w:t>
      </w:r>
      <w:r w:rsidR="00047BA0">
        <w:rPr>
          <w:rFonts w:ascii="仿宋" w:eastAsia="仿宋" w:hAnsi="仿宋" w:hint="eastAsia"/>
          <w:sz w:val="32"/>
          <w:szCs w:val="32"/>
        </w:rPr>
        <w:t>的实践能力，课程教学</w:t>
      </w:r>
      <w:r w:rsidR="009757F3" w:rsidRPr="0027674A">
        <w:rPr>
          <w:rFonts w:ascii="仿宋" w:eastAsia="仿宋" w:hAnsi="仿宋" w:hint="eastAsia"/>
          <w:sz w:val="32"/>
          <w:szCs w:val="32"/>
        </w:rPr>
        <w:t>贴近实际</w:t>
      </w:r>
      <w:r w:rsidR="006A7E3B">
        <w:rPr>
          <w:rFonts w:ascii="仿宋" w:eastAsia="仿宋" w:hAnsi="仿宋" w:hint="eastAsia"/>
          <w:sz w:val="32"/>
          <w:szCs w:val="32"/>
        </w:rPr>
        <w:t>，</w:t>
      </w:r>
      <w:r w:rsidR="006D6F86" w:rsidRPr="0027674A">
        <w:rPr>
          <w:rFonts w:ascii="仿宋" w:eastAsia="仿宋" w:hAnsi="仿宋" w:hint="eastAsia"/>
          <w:sz w:val="32"/>
          <w:szCs w:val="32"/>
        </w:rPr>
        <w:t>广泛采用案例教学、</w:t>
      </w:r>
      <w:r w:rsidR="00913AC7" w:rsidRPr="0027674A">
        <w:rPr>
          <w:rFonts w:ascii="仿宋" w:eastAsia="仿宋" w:hAnsi="仿宋" w:hint="eastAsia"/>
          <w:sz w:val="32"/>
          <w:szCs w:val="32"/>
        </w:rPr>
        <w:t>模拟训练</w:t>
      </w:r>
      <w:r w:rsidR="00913AC7">
        <w:rPr>
          <w:rFonts w:ascii="仿宋" w:eastAsia="仿宋" w:hAnsi="仿宋" w:hint="eastAsia"/>
          <w:sz w:val="32"/>
          <w:szCs w:val="32"/>
        </w:rPr>
        <w:t>、</w:t>
      </w:r>
      <w:r w:rsidR="006A7E3B" w:rsidRPr="0093264F">
        <w:rPr>
          <w:rFonts w:ascii="仿宋" w:eastAsia="仿宋" w:hAnsi="仿宋" w:cs="宋体" w:hint="eastAsia"/>
          <w:color w:val="000000" w:themeColor="text1"/>
          <w:kern w:val="0"/>
          <w:sz w:val="32"/>
          <w:szCs w:val="32"/>
        </w:rPr>
        <w:t>现场</w:t>
      </w:r>
      <w:r w:rsidR="00913AC7">
        <w:rPr>
          <w:rFonts w:ascii="仿宋" w:eastAsia="仿宋" w:hAnsi="仿宋" w:cs="宋体" w:hint="eastAsia"/>
          <w:color w:val="000000" w:themeColor="text1"/>
          <w:kern w:val="0"/>
          <w:sz w:val="32"/>
          <w:szCs w:val="32"/>
        </w:rPr>
        <w:t>教学</w:t>
      </w:r>
      <w:r w:rsidR="006A7E3B">
        <w:rPr>
          <w:rFonts w:ascii="仿宋" w:eastAsia="仿宋" w:hAnsi="仿宋" w:cs="宋体" w:hint="eastAsia"/>
          <w:color w:val="000000" w:themeColor="text1"/>
          <w:kern w:val="0"/>
          <w:sz w:val="32"/>
          <w:szCs w:val="32"/>
        </w:rPr>
        <w:t>、</w:t>
      </w:r>
      <w:r w:rsidR="00913AC7">
        <w:rPr>
          <w:rFonts w:ascii="仿宋" w:eastAsia="仿宋" w:hAnsi="仿宋" w:hint="eastAsia"/>
          <w:sz w:val="32"/>
          <w:szCs w:val="32"/>
        </w:rPr>
        <w:t>问题导向式</w:t>
      </w:r>
      <w:r w:rsidR="006A7E3B">
        <w:rPr>
          <w:rFonts w:ascii="仿宋" w:eastAsia="仿宋" w:hAnsi="仿宋" w:cs="宋体" w:hint="eastAsia"/>
          <w:color w:val="000000" w:themeColor="text1"/>
          <w:kern w:val="0"/>
          <w:sz w:val="32"/>
          <w:szCs w:val="32"/>
        </w:rPr>
        <w:t>、</w:t>
      </w:r>
      <w:r w:rsidR="009757F3" w:rsidRPr="0027674A">
        <w:rPr>
          <w:rFonts w:ascii="仿宋" w:eastAsia="仿宋" w:hAnsi="仿宋" w:hint="eastAsia"/>
          <w:sz w:val="32"/>
          <w:szCs w:val="32"/>
        </w:rPr>
        <w:t>项目</w:t>
      </w:r>
      <w:r w:rsidR="006D6F86" w:rsidRPr="0027674A">
        <w:rPr>
          <w:rFonts w:ascii="仿宋" w:eastAsia="仿宋" w:hAnsi="仿宋" w:hint="eastAsia"/>
          <w:sz w:val="32"/>
          <w:szCs w:val="32"/>
        </w:rPr>
        <w:t>研究</w:t>
      </w:r>
      <w:r w:rsidR="00913AC7">
        <w:rPr>
          <w:rFonts w:ascii="仿宋" w:eastAsia="仿宋" w:hAnsi="仿宋" w:hint="eastAsia"/>
          <w:sz w:val="32"/>
          <w:szCs w:val="32"/>
        </w:rPr>
        <w:t>式</w:t>
      </w:r>
      <w:r w:rsidR="009757F3" w:rsidRPr="0027674A">
        <w:rPr>
          <w:rFonts w:ascii="仿宋" w:eastAsia="仿宋" w:hAnsi="仿宋" w:hint="eastAsia"/>
          <w:sz w:val="32"/>
          <w:szCs w:val="32"/>
        </w:rPr>
        <w:t>等教学方式方法</w:t>
      </w:r>
      <w:r w:rsidR="0008676E">
        <w:rPr>
          <w:rFonts w:ascii="仿宋" w:eastAsia="仿宋" w:hAnsi="仿宋" w:hint="eastAsia"/>
          <w:sz w:val="32"/>
          <w:szCs w:val="32"/>
        </w:rPr>
        <w:t>；在企业现场开展课堂教学，依托行（企</w:t>
      </w:r>
      <w:r w:rsidR="0008676E">
        <w:rPr>
          <w:rFonts w:ascii="仿宋" w:eastAsia="仿宋" w:hAnsi="仿宋"/>
          <w:sz w:val="32"/>
          <w:szCs w:val="32"/>
        </w:rPr>
        <w:t>）</w:t>
      </w:r>
      <w:r w:rsidR="00C273A3">
        <w:rPr>
          <w:rFonts w:ascii="仿宋" w:eastAsia="仿宋" w:hAnsi="仿宋" w:hint="eastAsia"/>
          <w:sz w:val="32"/>
          <w:szCs w:val="32"/>
        </w:rPr>
        <w:t>业一线富有实践经验的工程技术人员，借鉴行业</w:t>
      </w:r>
      <w:r w:rsidR="00913AC7">
        <w:rPr>
          <w:rFonts w:ascii="仿宋" w:eastAsia="仿宋" w:hAnsi="仿宋" w:hint="eastAsia"/>
          <w:sz w:val="32"/>
          <w:szCs w:val="32"/>
        </w:rPr>
        <w:t>内</w:t>
      </w:r>
      <w:r w:rsidR="00C273A3">
        <w:rPr>
          <w:rFonts w:ascii="仿宋" w:eastAsia="仿宋" w:hAnsi="仿宋" w:hint="eastAsia"/>
          <w:sz w:val="32"/>
          <w:szCs w:val="32"/>
        </w:rPr>
        <w:t>师徒</w:t>
      </w:r>
      <w:r w:rsidR="00913AC7">
        <w:rPr>
          <w:rFonts w:ascii="仿宋" w:eastAsia="仿宋" w:hAnsi="仿宋" w:hint="eastAsia"/>
          <w:sz w:val="32"/>
          <w:szCs w:val="32"/>
        </w:rPr>
        <w:t>间</w:t>
      </w:r>
      <w:r w:rsidR="0008676E">
        <w:rPr>
          <w:rFonts w:ascii="仿宋" w:eastAsia="仿宋" w:hAnsi="仿宋" w:hint="eastAsia"/>
          <w:sz w:val="32"/>
          <w:szCs w:val="32"/>
        </w:rPr>
        <w:t>传帮带模式，将工程技术人员在具体工程项目研究及技术难题攻关过程中</w:t>
      </w:r>
      <w:r w:rsidR="00913AC7">
        <w:rPr>
          <w:rFonts w:ascii="仿宋" w:eastAsia="仿宋" w:hAnsi="仿宋" w:hint="eastAsia"/>
          <w:sz w:val="32"/>
          <w:szCs w:val="32"/>
        </w:rPr>
        <w:t>逐年</w:t>
      </w:r>
      <w:r w:rsidR="0008676E">
        <w:rPr>
          <w:rFonts w:ascii="仿宋" w:eastAsia="仿宋" w:hAnsi="仿宋" w:hint="eastAsia"/>
          <w:sz w:val="32"/>
          <w:szCs w:val="32"/>
        </w:rPr>
        <w:t>积累的</w:t>
      </w:r>
      <w:r w:rsidR="00C273A3">
        <w:rPr>
          <w:rFonts w:ascii="仿宋" w:eastAsia="仿宋" w:hAnsi="仿宋" w:hint="eastAsia"/>
          <w:sz w:val="32"/>
          <w:szCs w:val="32"/>
        </w:rPr>
        <w:t>宝贵</w:t>
      </w:r>
      <w:r w:rsidR="0008676E">
        <w:rPr>
          <w:rFonts w:ascii="仿宋" w:eastAsia="仿宋" w:hAnsi="仿宋" w:hint="eastAsia"/>
          <w:sz w:val="32"/>
          <w:szCs w:val="32"/>
        </w:rPr>
        <w:t>经验</w:t>
      </w:r>
      <w:r w:rsidR="00913AC7">
        <w:rPr>
          <w:rFonts w:ascii="仿宋" w:eastAsia="仿宋" w:hAnsi="仿宋" w:hint="eastAsia"/>
          <w:sz w:val="32"/>
          <w:szCs w:val="32"/>
        </w:rPr>
        <w:t>、心得体会</w:t>
      </w:r>
      <w:r w:rsidR="0008676E">
        <w:rPr>
          <w:rFonts w:ascii="仿宋" w:eastAsia="仿宋" w:hAnsi="仿宋" w:hint="eastAsia"/>
          <w:sz w:val="32"/>
          <w:szCs w:val="32"/>
        </w:rPr>
        <w:t>传授给研究生。</w:t>
      </w:r>
    </w:p>
    <w:p w:rsidR="0081486B" w:rsidRPr="0027674A" w:rsidRDefault="0081486B" w:rsidP="0027674A">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6C5605">
        <w:rPr>
          <w:rFonts w:ascii="仿宋" w:eastAsia="仿宋" w:hAnsi="仿宋" w:hint="eastAsia"/>
          <w:sz w:val="32"/>
          <w:szCs w:val="32"/>
        </w:rPr>
        <w:t>.</w:t>
      </w:r>
      <w:r w:rsidR="007075B9">
        <w:rPr>
          <w:rFonts w:ascii="仿宋" w:eastAsia="仿宋" w:hAnsi="仿宋" w:hint="eastAsia"/>
          <w:sz w:val="32"/>
          <w:szCs w:val="32"/>
        </w:rPr>
        <w:t>为</w:t>
      </w:r>
      <w:r>
        <w:rPr>
          <w:rFonts w:ascii="仿宋" w:eastAsia="仿宋" w:hAnsi="仿宋" w:hint="eastAsia"/>
          <w:sz w:val="32"/>
          <w:szCs w:val="32"/>
        </w:rPr>
        <w:t>提升研究生的技术应用创新能力，</w:t>
      </w:r>
      <w:r w:rsidR="007075B9">
        <w:rPr>
          <w:rFonts w:ascii="仿宋" w:eastAsia="仿宋" w:hAnsi="仿宋" w:hint="eastAsia"/>
          <w:sz w:val="32"/>
          <w:szCs w:val="32"/>
        </w:rPr>
        <w:t>围绕具体问题或工程</w:t>
      </w:r>
      <w:r>
        <w:rPr>
          <w:rFonts w:ascii="仿宋" w:eastAsia="仿宋" w:hAnsi="仿宋" w:hint="eastAsia"/>
          <w:sz w:val="32"/>
          <w:szCs w:val="32"/>
        </w:rPr>
        <w:t>项目</w:t>
      </w:r>
      <w:r w:rsidR="007075B9">
        <w:rPr>
          <w:rFonts w:ascii="仿宋" w:eastAsia="仿宋" w:hAnsi="仿宋" w:hint="eastAsia"/>
          <w:sz w:val="32"/>
          <w:szCs w:val="32"/>
        </w:rPr>
        <w:t>研究设置课程</w:t>
      </w:r>
      <w:r w:rsidR="003544D3">
        <w:rPr>
          <w:rFonts w:ascii="仿宋" w:eastAsia="仿宋" w:hAnsi="仿宋" w:hint="eastAsia"/>
          <w:sz w:val="32"/>
          <w:szCs w:val="32"/>
        </w:rPr>
        <w:t>教学体系</w:t>
      </w:r>
      <w:r w:rsidR="007075B9">
        <w:rPr>
          <w:rFonts w:ascii="仿宋" w:eastAsia="仿宋" w:hAnsi="仿宋" w:hint="eastAsia"/>
          <w:sz w:val="32"/>
          <w:szCs w:val="32"/>
        </w:rPr>
        <w:t>，</w:t>
      </w:r>
      <w:r w:rsidR="003544D3">
        <w:rPr>
          <w:rFonts w:ascii="仿宋" w:eastAsia="仿宋" w:hAnsi="仿宋" w:hint="eastAsia"/>
          <w:sz w:val="32"/>
          <w:szCs w:val="32"/>
        </w:rPr>
        <w:t>开展问题导向式或项目研究式</w:t>
      </w:r>
      <w:r w:rsidR="00B64017">
        <w:rPr>
          <w:rFonts w:ascii="仿宋" w:eastAsia="仿宋" w:hAnsi="仿宋" w:hint="eastAsia"/>
          <w:sz w:val="32"/>
          <w:szCs w:val="32"/>
        </w:rPr>
        <w:t>教学；把学习设置到复杂的、真实</w:t>
      </w:r>
      <w:r w:rsidR="00B64017" w:rsidRPr="00B64017">
        <w:rPr>
          <w:rFonts w:ascii="仿宋" w:eastAsia="仿宋" w:hAnsi="仿宋" w:hint="eastAsia"/>
          <w:sz w:val="32"/>
          <w:szCs w:val="32"/>
        </w:rPr>
        <w:t>的问题情境中，通过让</w:t>
      </w:r>
      <w:r w:rsidR="00B64017">
        <w:rPr>
          <w:rFonts w:ascii="仿宋" w:eastAsia="仿宋" w:hAnsi="仿宋" w:hint="eastAsia"/>
          <w:sz w:val="32"/>
          <w:szCs w:val="32"/>
        </w:rPr>
        <w:t>研究生合作解决实际性问题，来学习隐含于问题背后的</w:t>
      </w:r>
      <w:r w:rsidR="00B64017" w:rsidRPr="00B64017">
        <w:rPr>
          <w:rFonts w:ascii="仿宋" w:eastAsia="仿宋" w:hAnsi="仿宋" w:hint="eastAsia"/>
          <w:sz w:val="32"/>
          <w:szCs w:val="32"/>
        </w:rPr>
        <w:t>知识</w:t>
      </w:r>
      <w:r w:rsidR="00B64017">
        <w:rPr>
          <w:rFonts w:ascii="仿宋" w:eastAsia="仿宋" w:hAnsi="仿宋" w:hint="eastAsia"/>
          <w:sz w:val="32"/>
          <w:szCs w:val="32"/>
        </w:rPr>
        <w:t>；让研究生</w:t>
      </w:r>
      <w:r w:rsidR="007075B9">
        <w:rPr>
          <w:rFonts w:ascii="仿宋" w:eastAsia="仿宋" w:hAnsi="仿宋" w:hint="eastAsia"/>
          <w:sz w:val="32"/>
          <w:szCs w:val="32"/>
        </w:rPr>
        <w:t>干中学，理论联系实际，</w:t>
      </w:r>
      <w:r w:rsidR="00B64017">
        <w:rPr>
          <w:rFonts w:ascii="仿宋" w:eastAsia="仿宋" w:hAnsi="仿宋" w:hint="eastAsia"/>
          <w:sz w:val="32"/>
          <w:szCs w:val="32"/>
        </w:rPr>
        <w:t>在</w:t>
      </w:r>
      <w:r w:rsidR="007075B9">
        <w:rPr>
          <w:rFonts w:ascii="仿宋" w:eastAsia="仿宋" w:hAnsi="仿宋" w:hint="eastAsia"/>
          <w:sz w:val="32"/>
          <w:szCs w:val="32"/>
        </w:rPr>
        <w:t>具体实践</w:t>
      </w:r>
      <w:r w:rsidR="003544D3">
        <w:rPr>
          <w:rFonts w:ascii="仿宋" w:eastAsia="仿宋" w:hAnsi="仿宋" w:hint="eastAsia"/>
          <w:sz w:val="32"/>
          <w:szCs w:val="32"/>
        </w:rPr>
        <w:t>过程</w:t>
      </w:r>
      <w:r>
        <w:rPr>
          <w:rFonts w:ascii="仿宋" w:eastAsia="仿宋" w:hAnsi="仿宋" w:hint="eastAsia"/>
          <w:sz w:val="32"/>
          <w:szCs w:val="32"/>
        </w:rPr>
        <w:t>中</w:t>
      </w:r>
      <w:r w:rsidR="003544D3">
        <w:rPr>
          <w:rFonts w:ascii="仿宋" w:eastAsia="仿宋" w:hAnsi="仿宋" w:hint="eastAsia"/>
          <w:sz w:val="32"/>
          <w:szCs w:val="32"/>
        </w:rPr>
        <w:t>掌握并</w:t>
      </w:r>
      <w:r w:rsidR="007075B9">
        <w:rPr>
          <w:rFonts w:ascii="仿宋" w:eastAsia="仿宋" w:hAnsi="仿宋" w:hint="eastAsia"/>
          <w:sz w:val="32"/>
          <w:szCs w:val="32"/>
        </w:rPr>
        <w:t>熟练</w:t>
      </w:r>
      <w:r w:rsidR="00B64017">
        <w:rPr>
          <w:rFonts w:ascii="仿宋" w:eastAsia="仿宋" w:hAnsi="仿宋" w:hint="eastAsia"/>
          <w:sz w:val="32"/>
          <w:szCs w:val="32"/>
        </w:rPr>
        <w:t>技术</w:t>
      </w:r>
      <w:r w:rsidR="007075B9">
        <w:rPr>
          <w:rFonts w:ascii="仿宋" w:eastAsia="仿宋" w:hAnsi="仿宋" w:hint="eastAsia"/>
          <w:sz w:val="32"/>
          <w:szCs w:val="32"/>
        </w:rPr>
        <w:t>应用</w:t>
      </w:r>
      <w:r w:rsidR="0052496B">
        <w:rPr>
          <w:rFonts w:ascii="仿宋" w:eastAsia="仿宋" w:hAnsi="仿宋" w:hint="eastAsia"/>
          <w:sz w:val="32"/>
          <w:szCs w:val="32"/>
        </w:rPr>
        <w:t>；</w:t>
      </w:r>
      <w:r w:rsidR="004B03D8">
        <w:rPr>
          <w:rFonts w:ascii="仿宋" w:eastAsia="仿宋" w:hAnsi="仿宋" w:hint="eastAsia"/>
          <w:sz w:val="32"/>
          <w:szCs w:val="32"/>
        </w:rPr>
        <w:t>使</w:t>
      </w:r>
      <w:r w:rsidR="003544D3">
        <w:rPr>
          <w:rFonts w:ascii="仿宋" w:eastAsia="仿宋" w:hAnsi="仿宋" w:hint="eastAsia"/>
          <w:sz w:val="32"/>
          <w:szCs w:val="32"/>
        </w:rPr>
        <w:t>研究生的学习带有现实挑战性，学习后有成就感，充分</w:t>
      </w:r>
      <w:r w:rsidR="00B64017">
        <w:rPr>
          <w:rFonts w:ascii="仿宋" w:eastAsia="仿宋" w:hAnsi="仿宋" w:hint="eastAsia"/>
          <w:sz w:val="32"/>
          <w:szCs w:val="32"/>
        </w:rPr>
        <w:t>激发</w:t>
      </w:r>
      <w:r w:rsidR="003544D3">
        <w:rPr>
          <w:rFonts w:ascii="仿宋" w:eastAsia="仿宋" w:hAnsi="仿宋" w:hint="eastAsia"/>
          <w:sz w:val="32"/>
          <w:szCs w:val="32"/>
        </w:rPr>
        <w:t>研究生的</w:t>
      </w:r>
      <w:r w:rsidR="00B64017">
        <w:rPr>
          <w:rFonts w:ascii="仿宋" w:eastAsia="仿宋" w:hAnsi="仿宋" w:hint="eastAsia"/>
          <w:sz w:val="32"/>
          <w:szCs w:val="32"/>
        </w:rPr>
        <w:t>技术</w:t>
      </w:r>
      <w:r w:rsidR="003544D3">
        <w:rPr>
          <w:rFonts w:ascii="仿宋" w:eastAsia="仿宋" w:hAnsi="仿宋" w:hint="eastAsia"/>
          <w:sz w:val="32"/>
          <w:szCs w:val="32"/>
        </w:rPr>
        <w:t>应用</w:t>
      </w:r>
      <w:r w:rsidR="00B64017">
        <w:rPr>
          <w:rFonts w:ascii="仿宋" w:eastAsia="仿宋" w:hAnsi="仿宋" w:hint="eastAsia"/>
          <w:sz w:val="32"/>
          <w:szCs w:val="32"/>
        </w:rPr>
        <w:t>创新热情</w:t>
      </w:r>
      <w:r w:rsidR="007075B9">
        <w:rPr>
          <w:rFonts w:ascii="仿宋" w:eastAsia="仿宋" w:hAnsi="仿宋" w:hint="eastAsia"/>
          <w:sz w:val="32"/>
          <w:szCs w:val="32"/>
        </w:rPr>
        <w:t>。</w:t>
      </w:r>
    </w:p>
    <w:p w:rsidR="00EE7EF3" w:rsidRPr="0027674A" w:rsidRDefault="0081486B" w:rsidP="0027674A">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6C5605">
        <w:rPr>
          <w:rFonts w:ascii="仿宋" w:eastAsia="仿宋" w:hAnsi="仿宋" w:hint="eastAsia"/>
          <w:sz w:val="32"/>
          <w:szCs w:val="32"/>
        </w:rPr>
        <w:t>.</w:t>
      </w:r>
      <w:r w:rsidR="00D62D71" w:rsidRPr="0027674A">
        <w:rPr>
          <w:rFonts w:ascii="仿宋" w:eastAsia="仿宋" w:hAnsi="仿宋" w:hint="eastAsia"/>
          <w:sz w:val="32"/>
          <w:szCs w:val="32"/>
        </w:rPr>
        <w:t>为考核研究生某项技能的熟练度，创新课程考核方式，强调考核的精准性</w:t>
      </w:r>
      <w:r w:rsidR="00D62D71">
        <w:rPr>
          <w:rFonts w:ascii="仿宋" w:eastAsia="仿宋" w:hAnsi="仿宋" w:hint="eastAsia"/>
          <w:sz w:val="32"/>
          <w:szCs w:val="32"/>
        </w:rPr>
        <w:t>，</w:t>
      </w:r>
      <w:r w:rsidR="004B03D8">
        <w:rPr>
          <w:rFonts w:ascii="仿宋" w:eastAsia="仿宋" w:hAnsi="仿宋" w:hint="eastAsia"/>
          <w:sz w:val="32"/>
          <w:szCs w:val="32"/>
        </w:rPr>
        <w:t>采取</w:t>
      </w:r>
      <w:r w:rsidR="00EE7EF3" w:rsidRPr="0027674A">
        <w:rPr>
          <w:rFonts w:ascii="仿宋" w:eastAsia="仿宋" w:hAnsi="仿宋" w:hint="eastAsia"/>
          <w:sz w:val="32"/>
          <w:szCs w:val="32"/>
        </w:rPr>
        <w:t>针对性考核方式：写一篇本领域技</w:t>
      </w:r>
      <w:r w:rsidR="00EE7EF3" w:rsidRPr="0027674A">
        <w:rPr>
          <w:rFonts w:ascii="仿宋" w:eastAsia="仿宋" w:hAnsi="仿宋" w:hint="eastAsia"/>
          <w:sz w:val="32"/>
          <w:szCs w:val="32"/>
        </w:rPr>
        <w:lastRenderedPageBreak/>
        <w:t>术前沿发展或行（企）业最新发展动态报告；收集行（企）业具体案例并展开分析，形成案例研究报告；设置模拟情境问题，考核研究生解决实际问题的技能。</w:t>
      </w:r>
    </w:p>
    <w:p w:rsidR="008C4299" w:rsidRPr="0027674A" w:rsidRDefault="008C4299" w:rsidP="0027674A">
      <w:pPr>
        <w:widowControl/>
        <w:adjustRightInd w:val="0"/>
        <w:spacing w:line="360" w:lineRule="auto"/>
        <w:ind w:firstLineChars="200" w:firstLine="643"/>
        <w:jc w:val="left"/>
        <w:rPr>
          <w:rFonts w:ascii="楷体" w:eastAsia="楷体" w:hAnsi="楷体" w:cs="宋体"/>
          <w:b/>
          <w:kern w:val="0"/>
          <w:sz w:val="32"/>
          <w:szCs w:val="32"/>
        </w:rPr>
      </w:pPr>
      <w:r w:rsidRPr="0027674A">
        <w:rPr>
          <w:rFonts w:ascii="楷体" w:eastAsia="楷体" w:hAnsi="楷体" w:cs="宋体" w:hint="eastAsia"/>
          <w:b/>
          <w:kern w:val="0"/>
          <w:sz w:val="32"/>
          <w:szCs w:val="32"/>
        </w:rPr>
        <w:t>（二）评估指标体系（定性、定量指标）</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1</w:t>
      </w:r>
      <w:r w:rsidR="006C5605">
        <w:rPr>
          <w:rFonts w:ascii="仿宋" w:eastAsia="仿宋" w:hAnsi="仿宋" w:hint="eastAsia"/>
          <w:sz w:val="32"/>
          <w:szCs w:val="32"/>
        </w:rPr>
        <w:t>.</w:t>
      </w:r>
      <w:r w:rsidRPr="0027674A">
        <w:rPr>
          <w:rFonts w:ascii="仿宋" w:eastAsia="仿宋" w:hAnsi="仿宋"/>
          <w:sz w:val="32"/>
          <w:szCs w:val="32"/>
        </w:rPr>
        <w:t>教学师资团队来源更为多元化，参与教学的技能型师资人员</w:t>
      </w:r>
      <w:r w:rsidR="004E0088" w:rsidRPr="0027674A">
        <w:rPr>
          <w:rFonts w:ascii="仿宋" w:eastAsia="仿宋" w:hAnsi="仿宋" w:hint="eastAsia"/>
          <w:sz w:val="32"/>
          <w:szCs w:val="32"/>
        </w:rPr>
        <w:t>数量及比例</w:t>
      </w:r>
      <w:r w:rsidRPr="0027674A">
        <w:rPr>
          <w:rFonts w:ascii="仿宋" w:eastAsia="仿宋" w:hAnsi="仿宋"/>
          <w:sz w:val="32"/>
          <w:szCs w:val="32"/>
        </w:rPr>
        <w:t>逐年增加</w:t>
      </w:r>
      <w:r w:rsidR="004B03D8">
        <w:rPr>
          <w:rFonts w:ascii="仿宋" w:eastAsia="仿宋" w:hAnsi="仿宋" w:hint="eastAsia"/>
          <w:sz w:val="32"/>
          <w:szCs w:val="32"/>
        </w:rPr>
        <w:t>，</w:t>
      </w:r>
      <w:r w:rsidR="0061145A">
        <w:rPr>
          <w:rFonts w:ascii="仿宋" w:eastAsia="仿宋" w:hAnsi="仿宋" w:hint="eastAsia"/>
          <w:sz w:val="32"/>
          <w:szCs w:val="32"/>
        </w:rPr>
        <w:t>教学团队成员工程实践经验更为丰富</w:t>
      </w:r>
      <w:r w:rsidRPr="0027674A">
        <w:rPr>
          <w:rFonts w:ascii="仿宋" w:eastAsia="仿宋" w:hAnsi="仿宋"/>
          <w:sz w:val="32"/>
          <w:szCs w:val="32"/>
        </w:rPr>
        <w:t>。</w:t>
      </w:r>
    </w:p>
    <w:p w:rsidR="008C4299" w:rsidRPr="0027674A"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2</w:t>
      </w:r>
      <w:r w:rsidR="006C5605">
        <w:rPr>
          <w:rFonts w:ascii="仿宋" w:eastAsia="仿宋" w:hAnsi="仿宋" w:hint="eastAsia"/>
          <w:sz w:val="32"/>
          <w:szCs w:val="32"/>
        </w:rPr>
        <w:t>.</w:t>
      </w:r>
      <w:r w:rsidR="004D4557">
        <w:rPr>
          <w:rFonts w:ascii="仿宋" w:eastAsia="仿宋" w:hAnsi="仿宋" w:hint="eastAsia"/>
          <w:sz w:val="32"/>
          <w:szCs w:val="32"/>
        </w:rPr>
        <w:t>教学</w:t>
      </w:r>
      <w:r w:rsidR="004D4557">
        <w:rPr>
          <w:rFonts w:ascii="仿宋" w:eastAsia="仿宋" w:hAnsi="仿宋"/>
          <w:sz w:val="32"/>
          <w:szCs w:val="32"/>
        </w:rPr>
        <w:t>流程</w:t>
      </w:r>
      <w:r w:rsidR="006C5605">
        <w:rPr>
          <w:rFonts w:ascii="仿宋" w:eastAsia="仿宋" w:hAnsi="仿宋"/>
          <w:sz w:val="32"/>
          <w:szCs w:val="32"/>
        </w:rPr>
        <w:t>规范</w:t>
      </w:r>
      <w:r w:rsidR="004D4557">
        <w:rPr>
          <w:rFonts w:ascii="仿宋" w:eastAsia="仿宋" w:hAnsi="仿宋"/>
          <w:sz w:val="32"/>
          <w:szCs w:val="32"/>
        </w:rPr>
        <w:t>完备</w:t>
      </w:r>
      <w:r w:rsidR="004D4557">
        <w:rPr>
          <w:rFonts w:ascii="仿宋" w:eastAsia="仿宋" w:hAnsi="仿宋" w:hint="eastAsia"/>
          <w:sz w:val="32"/>
          <w:szCs w:val="32"/>
        </w:rPr>
        <w:t>、</w:t>
      </w:r>
      <w:r w:rsidR="004D4557">
        <w:rPr>
          <w:rFonts w:ascii="仿宋" w:eastAsia="仿宋" w:hAnsi="仿宋"/>
          <w:sz w:val="32"/>
          <w:szCs w:val="32"/>
        </w:rPr>
        <w:t>资源投入稳定</w:t>
      </w:r>
      <w:r w:rsidR="004D4557">
        <w:rPr>
          <w:rFonts w:ascii="仿宋" w:eastAsia="仿宋" w:hAnsi="仿宋" w:hint="eastAsia"/>
          <w:sz w:val="32"/>
          <w:szCs w:val="32"/>
        </w:rPr>
        <w:t>、</w:t>
      </w:r>
      <w:r w:rsidRPr="0027674A">
        <w:rPr>
          <w:rFonts w:ascii="仿宋" w:eastAsia="仿宋" w:hAnsi="仿宋"/>
          <w:sz w:val="32"/>
          <w:szCs w:val="32"/>
        </w:rPr>
        <w:t>课程</w:t>
      </w:r>
      <w:r w:rsidR="004E0088" w:rsidRPr="0027674A">
        <w:rPr>
          <w:rFonts w:ascii="仿宋" w:eastAsia="仿宋" w:hAnsi="仿宋" w:hint="eastAsia"/>
          <w:sz w:val="32"/>
          <w:szCs w:val="32"/>
        </w:rPr>
        <w:t>教学开展</w:t>
      </w:r>
      <w:r w:rsidRPr="0027674A">
        <w:rPr>
          <w:rFonts w:ascii="仿宋" w:eastAsia="仿宋" w:hAnsi="仿宋"/>
          <w:sz w:val="32"/>
          <w:szCs w:val="32"/>
        </w:rPr>
        <w:t>所依托的实训</w:t>
      </w:r>
      <w:r w:rsidR="004D4557">
        <w:rPr>
          <w:rFonts w:ascii="仿宋" w:eastAsia="仿宋" w:hAnsi="仿宋" w:hint="eastAsia"/>
          <w:sz w:val="32"/>
          <w:szCs w:val="32"/>
        </w:rPr>
        <w:t>（实践）</w:t>
      </w:r>
      <w:r w:rsidR="004D4557">
        <w:rPr>
          <w:rFonts w:ascii="仿宋" w:eastAsia="仿宋" w:hAnsi="仿宋"/>
          <w:sz w:val="32"/>
          <w:szCs w:val="32"/>
        </w:rPr>
        <w:t>场所</w:t>
      </w:r>
      <w:r w:rsidR="004D4557">
        <w:rPr>
          <w:rFonts w:ascii="仿宋" w:eastAsia="仿宋" w:hAnsi="仿宋" w:hint="eastAsia"/>
          <w:sz w:val="32"/>
          <w:szCs w:val="32"/>
        </w:rPr>
        <w:t>及</w:t>
      </w:r>
      <w:r w:rsidRPr="0027674A">
        <w:rPr>
          <w:rFonts w:ascii="仿宋" w:eastAsia="仿宋" w:hAnsi="仿宋"/>
          <w:sz w:val="32"/>
          <w:szCs w:val="32"/>
        </w:rPr>
        <w:t>配套设施等更为完善。</w:t>
      </w:r>
    </w:p>
    <w:p w:rsidR="008C4299" w:rsidRDefault="008C4299" w:rsidP="0027674A">
      <w:pPr>
        <w:spacing w:line="360" w:lineRule="auto"/>
        <w:ind w:firstLineChars="200" w:firstLine="640"/>
        <w:rPr>
          <w:rFonts w:ascii="仿宋" w:eastAsia="仿宋" w:hAnsi="仿宋"/>
          <w:sz w:val="32"/>
          <w:szCs w:val="32"/>
        </w:rPr>
      </w:pPr>
      <w:r w:rsidRPr="0027674A">
        <w:rPr>
          <w:rFonts w:ascii="仿宋" w:eastAsia="仿宋" w:hAnsi="仿宋"/>
          <w:sz w:val="32"/>
          <w:szCs w:val="32"/>
        </w:rPr>
        <w:t>3</w:t>
      </w:r>
      <w:r w:rsidR="006C5605">
        <w:rPr>
          <w:rFonts w:ascii="仿宋" w:eastAsia="仿宋" w:hAnsi="仿宋" w:hint="eastAsia"/>
          <w:sz w:val="32"/>
          <w:szCs w:val="32"/>
        </w:rPr>
        <w:t>.</w:t>
      </w:r>
      <w:r w:rsidRPr="0027674A">
        <w:rPr>
          <w:rFonts w:ascii="仿宋" w:eastAsia="仿宋" w:hAnsi="仿宋"/>
          <w:sz w:val="32"/>
          <w:szCs w:val="32"/>
        </w:rPr>
        <w:t>具体教学案例更为丰富，技术前沿追踪文献资料更为</w:t>
      </w:r>
      <w:r w:rsidR="00206B2C" w:rsidRPr="0027674A">
        <w:rPr>
          <w:rFonts w:ascii="仿宋" w:eastAsia="仿宋" w:hAnsi="仿宋" w:hint="eastAsia"/>
          <w:sz w:val="32"/>
          <w:szCs w:val="32"/>
        </w:rPr>
        <w:t>完备</w:t>
      </w:r>
      <w:r w:rsidRPr="0027674A">
        <w:rPr>
          <w:rFonts w:ascii="仿宋" w:eastAsia="仿宋" w:hAnsi="仿宋"/>
          <w:sz w:val="32"/>
          <w:szCs w:val="32"/>
        </w:rPr>
        <w:t>，研究主题更为聚焦。</w:t>
      </w:r>
    </w:p>
    <w:p w:rsidR="0061145A" w:rsidRPr="0027674A" w:rsidRDefault="0061145A" w:rsidP="0027674A">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6C5605">
        <w:rPr>
          <w:rFonts w:ascii="仿宋" w:eastAsia="仿宋" w:hAnsi="仿宋" w:hint="eastAsia"/>
          <w:sz w:val="32"/>
          <w:szCs w:val="32"/>
        </w:rPr>
        <w:t>.</w:t>
      </w:r>
      <w:r>
        <w:rPr>
          <w:rFonts w:ascii="仿宋" w:eastAsia="仿宋" w:hAnsi="仿宋" w:hint="eastAsia"/>
          <w:sz w:val="32"/>
          <w:szCs w:val="32"/>
        </w:rPr>
        <w:t>以某项技能考核的通过率及通过考核的时间耗费统计数据反映选课研究生知识掌握的深度、技术应用的熟练度。</w:t>
      </w:r>
    </w:p>
    <w:p w:rsidR="008C4299" w:rsidRPr="0027674A" w:rsidRDefault="0061145A" w:rsidP="0027674A">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006C5605">
        <w:rPr>
          <w:rFonts w:ascii="仿宋" w:eastAsia="仿宋" w:hAnsi="仿宋" w:hint="eastAsia"/>
          <w:sz w:val="32"/>
          <w:szCs w:val="32"/>
        </w:rPr>
        <w:t>.</w:t>
      </w:r>
      <w:r w:rsidR="00AB1A34" w:rsidRPr="0027674A">
        <w:rPr>
          <w:rFonts w:ascii="仿宋" w:eastAsia="仿宋" w:hAnsi="仿宋" w:hint="eastAsia"/>
          <w:sz w:val="32"/>
          <w:szCs w:val="32"/>
        </w:rPr>
        <w:t>比较</w:t>
      </w:r>
      <w:r w:rsidR="008C4299" w:rsidRPr="0027674A">
        <w:rPr>
          <w:rFonts w:ascii="仿宋" w:eastAsia="仿宋" w:hAnsi="仿宋" w:hint="eastAsia"/>
          <w:sz w:val="32"/>
          <w:szCs w:val="32"/>
        </w:rPr>
        <w:t>课程建设周期内研究生</w:t>
      </w:r>
      <w:r>
        <w:rPr>
          <w:rFonts w:ascii="仿宋" w:eastAsia="仿宋" w:hAnsi="仿宋" w:hint="eastAsia"/>
          <w:sz w:val="32"/>
          <w:szCs w:val="32"/>
        </w:rPr>
        <w:t>课程</w:t>
      </w:r>
      <w:r w:rsidR="008C4299" w:rsidRPr="0027674A">
        <w:rPr>
          <w:rFonts w:ascii="仿宋" w:eastAsia="仿宋" w:hAnsi="仿宋" w:hint="eastAsia"/>
          <w:sz w:val="32"/>
          <w:szCs w:val="32"/>
        </w:rPr>
        <w:t>考核成绩分布的</w:t>
      </w:r>
      <w:r w:rsidR="003E5B80" w:rsidRPr="0027674A">
        <w:rPr>
          <w:rFonts w:ascii="仿宋" w:eastAsia="仿宋" w:hAnsi="仿宋" w:hint="eastAsia"/>
          <w:sz w:val="32"/>
          <w:szCs w:val="32"/>
        </w:rPr>
        <w:t>历年</w:t>
      </w:r>
      <w:r w:rsidR="00AB1A34" w:rsidRPr="0027674A">
        <w:rPr>
          <w:rFonts w:ascii="仿宋" w:eastAsia="仿宋" w:hAnsi="仿宋" w:hint="eastAsia"/>
          <w:sz w:val="32"/>
          <w:szCs w:val="32"/>
        </w:rPr>
        <w:t>情况</w:t>
      </w:r>
      <w:r w:rsidR="003E5B80" w:rsidRPr="0027674A">
        <w:rPr>
          <w:rFonts w:ascii="仿宋" w:eastAsia="仿宋" w:hAnsi="仿宋" w:hint="eastAsia"/>
          <w:sz w:val="32"/>
          <w:szCs w:val="32"/>
        </w:rPr>
        <w:t>，</w:t>
      </w:r>
      <w:r w:rsidR="00B707D9">
        <w:rPr>
          <w:rFonts w:ascii="仿宋" w:eastAsia="仿宋" w:hAnsi="仿宋" w:hint="eastAsia"/>
          <w:sz w:val="32"/>
          <w:szCs w:val="32"/>
        </w:rPr>
        <w:t>评估</w:t>
      </w:r>
      <w:r w:rsidR="008C4299" w:rsidRPr="0027674A">
        <w:rPr>
          <w:rFonts w:ascii="仿宋" w:eastAsia="仿宋" w:hAnsi="仿宋" w:hint="eastAsia"/>
          <w:sz w:val="32"/>
          <w:szCs w:val="32"/>
        </w:rPr>
        <w:t>研究生主要</w:t>
      </w:r>
      <w:r w:rsidR="008C2A2E">
        <w:rPr>
          <w:rFonts w:ascii="仿宋" w:eastAsia="仿宋" w:hAnsi="仿宋" w:hint="eastAsia"/>
          <w:sz w:val="32"/>
          <w:szCs w:val="32"/>
        </w:rPr>
        <w:t>能力及素养培养</w:t>
      </w:r>
      <w:r w:rsidR="008C4299" w:rsidRPr="0027674A">
        <w:rPr>
          <w:rFonts w:ascii="仿宋" w:eastAsia="仿宋" w:hAnsi="仿宋" w:hint="eastAsia"/>
          <w:sz w:val="32"/>
          <w:szCs w:val="32"/>
        </w:rPr>
        <w:t>目标总体达成度</w:t>
      </w:r>
      <w:r w:rsidR="003E5B80" w:rsidRPr="0027674A">
        <w:rPr>
          <w:rFonts w:ascii="仿宋" w:eastAsia="仿宋" w:hAnsi="仿宋" w:hint="eastAsia"/>
          <w:sz w:val="32"/>
          <w:szCs w:val="32"/>
        </w:rPr>
        <w:t>及提升趋势</w:t>
      </w:r>
      <w:r w:rsidR="008C4299" w:rsidRPr="0027674A">
        <w:rPr>
          <w:rFonts w:ascii="仿宋" w:eastAsia="仿宋" w:hAnsi="仿宋" w:hint="eastAsia"/>
          <w:sz w:val="32"/>
          <w:szCs w:val="32"/>
        </w:rPr>
        <w:t>。</w:t>
      </w:r>
    </w:p>
    <w:p w:rsidR="00F50B90" w:rsidRPr="0027674A" w:rsidRDefault="0061145A" w:rsidP="0027674A">
      <w:pPr>
        <w:spacing w:line="360" w:lineRule="auto"/>
        <w:ind w:firstLineChars="200" w:firstLine="640"/>
        <w:rPr>
          <w:rFonts w:ascii="仿宋" w:eastAsia="仿宋" w:hAnsi="仿宋"/>
          <w:sz w:val="32"/>
          <w:szCs w:val="32"/>
        </w:rPr>
      </w:pPr>
      <w:r>
        <w:rPr>
          <w:rFonts w:ascii="仿宋" w:eastAsia="仿宋" w:hAnsi="仿宋" w:hint="eastAsia"/>
          <w:sz w:val="32"/>
          <w:szCs w:val="32"/>
        </w:rPr>
        <w:t>6</w:t>
      </w:r>
      <w:r w:rsidR="006C5605">
        <w:rPr>
          <w:rFonts w:ascii="仿宋" w:eastAsia="仿宋" w:hAnsi="仿宋" w:hint="eastAsia"/>
          <w:sz w:val="32"/>
          <w:szCs w:val="32"/>
        </w:rPr>
        <w:t>.</w:t>
      </w:r>
      <w:r w:rsidR="0081486B">
        <w:rPr>
          <w:rFonts w:ascii="仿宋" w:eastAsia="仿宋" w:hAnsi="仿宋" w:hint="eastAsia"/>
          <w:sz w:val="32"/>
          <w:szCs w:val="32"/>
        </w:rPr>
        <w:t>汇总</w:t>
      </w:r>
      <w:r w:rsidR="008C4299" w:rsidRPr="0027674A">
        <w:rPr>
          <w:rFonts w:ascii="仿宋" w:eastAsia="仿宋" w:hAnsi="仿宋" w:hint="eastAsia"/>
          <w:sz w:val="32"/>
          <w:szCs w:val="32"/>
        </w:rPr>
        <w:t>《</w:t>
      </w:r>
      <w:r w:rsidR="008C4299" w:rsidRPr="0027674A">
        <w:rPr>
          <w:rFonts w:ascii="仿宋" w:eastAsia="仿宋" w:hAnsi="仿宋"/>
          <w:sz w:val="32"/>
          <w:szCs w:val="32"/>
        </w:rPr>
        <w:t>浙江大学</w:t>
      </w:r>
      <w:r w:rsidR="008C4299" w:rsidRPr="0027674A">
        <w:rPr>
          <w:rFonts w:ascii="仿宋" w:eastAsia="仿宋" w:hAnsi="仿宋" w:hint="eastAsia"/>
          <w:sz w:val="32"/>
          <w:szCs w:val="32"/>
        </w:rPr>
        <w:t>工程师学院专业学位</w:t>
      </w:r>
      <w:r w:rsidR="00036253" w:rsidRPr="0027674A">
        <w:rPr>
          <w:rFonts w:ascii="仿宋" w:eastAsia="仿宋" w:hAnsi="仿宋" w:hint="eastAsia"/>
          <w:sz w:val="32"/>
          <w:szCs w:val="32"/>
        </w:rPr>
        <w:t>研究生实践教学品牌课程</w:t>
      </w:r>
      <w:r w:rsidR="008C4299" w:rsidRPr="0027674A">
        <w:rPr>
          <w:rFonts w:ascii="仿宋" w:eastAsia="仿宋" w:hAnsi="仿宋" w:hint="eastAsia"/>
          <w:sz w:val="32"/>
          <w:szCs w:val="32"/>
        </w:rPr>
        <w:t>建设效果及教学质量调查问卷》，</w:t>
      </w:r>
      <w:r w:rsidR="00AB1A34" w:rsidRPr="0027674A">
        <w:rPr>
          <w:rFonts w:ascii="仿宋" w:eastAsia="仿宋" w:hAnsi="仿宋" w:hint="eastAsia"/>
          <w:sz w:val="32"/>
          <w:szCs w:val="32"/>
        </w:rPr>
        <w:t>比较</w:t>
      </w:r>
      <w:r w:rsidR="008C4299" w:rsidRPr="0027674A">
        <w:rPr>
          <w:rFonts w:ascii="仿宋" w:eastAsia="仿宋" w:hAnsi="仿宋" w:hint="eastAsia"/>
          <w:sz w:val="32"/>
          <w:szCs w:val="32"/>
        </w:rPr>
        <w:t>历年针对性</w:t>
      </w:r>
      <w:r w:rsidR="00AB1A34" w:rsidRPr="0027674A">
        <w:rPr>
          <w:rFonts w:ascii="仿宋" w:eastAsia="仿宋" w:hAnsi="仿宋" w:hint="eastAsia"/>
          <w:sz w:val="32"/>
          <w:szCs w:val="32"/>
        </w:rPr>
        <w:t>配套</w:t>
      </w:r>
      <w:r w:rsidR="00C802EB">
        <w:rPr>
          <w:rFonts w:ascii="仿宋" w:eastAsia="仿宋" w:hAnsi="仿宋" w:hint="eastAsia"/>
          <w:sz w:val="32"/>
          <w:szCs w:val="32"/>
        </w:rPr>
        <w:t>措施有效性的相关数据，评估</w:t>
      </w:r>
      <w:r w:rsidR="008C4299" w:rsidRPr="0027674A">
        <w:rPr>
          <w:rFonts w:ascii="仿宋" w:eastAsia="仿宋" w:hAnsi="仿宋" w:hint="eastAsia"/>
          <w:sz w:val="32"/>
          <w:szCs w:val="32"/>
        </w:rPr>
        <w:t>所采取针对性</w:t>
      </w:r>
      <w:r w:rsidR="00AB1A34" w:rsidRPr="0027674A">
        <w:rPr>
          <w:rFonts w:ascii="仿宋" w:eastAsia="仿宋" w:hAnsi="仿宋" w:hint="eastAsia"/>
          <w:sz w:val="32"/>
          <w:szCs w:val="32"/>
        </w:rPr>
        <w:t>配套</w:t>
      </w:r>
      <w:r w:rsidR="008C4299" w:rsidRPr="0027674A">
        <w:rPr>
          <w:rFonts w:ascii="仿宋" w:eastAsia="仿宋" w:hAnsi="仿宋" w:hint="eastAsia"/>
          <w:sz w:val="32"/>
          <w:szCs w:val="32"/>
        </w:rPr>
        <w:t>措施的成效</w:t>
      </w:r>
      <w:r w:rsidR="00AB1A34" w:rsidRPr="0027674A">
        <w:rPr>
          <w:rFonts w:ascii="仿宋" w:eastAsia="仿宋" w:hAnsi="仿宋" w:hint="eastAsia"/>
          <w:sz w:val="32"/>
          <w:szCs w:val="32"/>
        </w:rPr>
        <w:t>及提升趋势</w:t>
      </w:r>
      <w:r w:rsidR="008C4299" w:rsidRPr="0027674A">
        <w:rPr>
          <w:rFonts w:ascii="仿宋" w:eastAsia="仿宋" w:hAnsi="仿宋" w:hint="eastAsia"/>
          <w:sz w:val="32"/>
          <w:szCs w:val="32"/>
        </w:rPr>
        <w:t>。</w:t>
      </w:r>
    </w:p>
    <w:sectPr w:rsidR="00F50B90" w:rsidRPr="0027674A" w:rsidSect="00CC0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3B9" w:rsidRDefault="003F13B9" w:rsidP="00060AE1">
      <w:r>
        <w:separator/>
      </w:r>
    </w:p>
  </w:endnote>
  <w:endnote w:type="continuationSeparator" w:id="1">
    <w:p w:rsidR="003F13B9" w:rsidRDefault="003F13B9" w:rsidP="0006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3B9" w:rsidRDefault="003F13B9" w:rsidP="00060AE1">
      <w:r>
        <w:separator/>
      </w:r>
    </w:p>
  </w:footnote>
  <w:footnote w:type="continuationSeparator" w:id="1">
    <w:p w:rsidR="003F13B9" w:rsidRDefault="003F13B9" w:rsidP="00060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1ACD"/>
    <w:multiLevelType w:val="multilevel"/>
    <w:tmpl w:val="08E01ACD"/>
    <w:lvl w:ilvl="0">
      <w:start w:val="1"/>
      <w:numFmt w:val="decimal"/>
      <w:lvlText w:val="%1)"/>
      <w:lvlJc w:val="left"/>
      <w:pPr>
        <w:ind w:left="642" w:hanging="420"/>
      </w:pPr>
    </w:lvl>
    <w:lvl w:ilvl="1">
      <w:start w:val="1"/>
      <w:numFmt w:val="lowerLetter"/>
      <w:lvlText w:val="%2)"/>
      <w:lvlJc w:val="left"/>
      <w:pPr>
        <w:ind w:left="1062" w:hanging="420"/>
      </w:pPr>
    </w:lvl>
    <w:lvl w:ilvl="2">
      <w:start w:val="1"/>
      <w:numFmt w:val="lowerRoman"/>
      <w:lvlText w:val="%3."/>
      <w:lvlJc w:val="right"/>
      <w:pPr>
        <w:ind w:left="1482" w:hanging="420"/>
      </w:pPr>
    </w:lvl>
    <w:lvl w:ilvl="3">
      <w:start w:val="1"/>
      <w:numFmt w:val="decimal"/>
      <w:lvlText w:val="%4."/>
      <w:lvlJc w:val="left"/>
      <w:pPr>
        <w:ind w:left="1902" w:hanging="420"/>
      </w:pPr>
    </w:lvl>
    <w:lvl w:ilvl="4">
      <w:start w:val="1"/>
      <w:numFmt w:val="lowerLetter"/>
      <w:lvlText w:val="%5)"/>
      <w:lvlJc w:val="left"/>
      <w:pPr>
        <w:ind w:left="2322" w:hanging="420"/>
      </w:pPr>
    </w:lvl>
    <w:lvl w:ilvl="5">
      <w:start w:val="1"/>
      <w:numFmt w:val="lowerRoman"/>
      <w:lvlText w:val="%6."/>
      <w:lvlJc w:val="right"/>
      <w:pPr>
        <w:ind w:left="2742" w:hanging="420"/>
      </w:pPr>
    </w:lvl>
    <w:lvl w:ilvl="6">
      <w:start w:val="1"/>
      <w:numFmt w:val="decimal"/>
      <w:lvlText w:val="%7."/>
      <w:lvlJc w:val="left"/>
      <w:pPr>
        <w:ind w:left="3162" w:hanging="420"/>
      </w:pPr>
    </w:lvl>
    <w:lvl w:ilvl="7">
      <w:start w:val="1"/>
      <w:numFmt w:val="lowerLetter"/>
      <w:lvlText w:val="%8)"/>
      <w:lvlJc w:val="left"/>
      <w:pPr>
        <w:ind w:left="3582" w:hanging="420"/>
      </w:pPr>
    </w:lvl>
    <w:lvl w:ilvl="8">
      <w:start w:val="1"/>
      <w:numFmt w:val="lowerRoman"/>
      <w:lvlText w:val="%9."/>
      <w:lvlJc w:val="right"/>
      <w:pPr>
        <w:ind w:left="4002" w:hanging="420"/>
      </w:pPr>
    </w:lvl>
  </w:abstractNum>
  <w:abstractNum w:abstractNumId="1">
    <w:nsid w:val="268569D0"/>
    <w:multiLevelType w:val="multilevel"/>
    <w:tmpl w:val="268569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6FB2"/>
    <w:rsid w:val="000009F9"/>
    <w:rsid w:val="000128D9"/>
    <w:rsid w:val="00015BD4"/>
    <w:rsid w:val="000240DD"/>
    <w:rsid w:val="00024B9F"/>
    <w:rsid w:val="00036253"/>
    <w:rsid w:val="00037C78"/>
    <w:rsid w:val="00043412"/>
    <w:rsid w:val="00044D68"/>
    <w:rsid w:val="00047BA0"/>
    <w:rsid w:val="000538D6"/>
    <w:rsid w:val="000576C4"/>
    <w:rsid w:val="00060AE1"/>
    <w:rsid w:val="0008676E"/>
    <w:rsid w:val="00093464"/>
    <w:rsid w:val="000966AC"/>
    <w:rsid w:val="000B00C1"/>
    <w:rsid w:val="000D1726"/>
    <w:rsid w:val="000D21AF"/>
    <w:rsid w:val="000D4E00"/>
    <w:rsid w:val="000F03D5"/>
    <w:rsid w:val="000F6515"/>
    <w:rsid w:val="000F7461"/>
    <w:rsid w:val="001165CF"/>
    <w:rsid w:val="00127A2E"/>
    <w:rsid w:val="00135670"/>
    <w:rsid w:val="001412FB"/>
    <w:rsid w:val="0014517E"/>
    <w:rsid w:val="00152AE4"/>
    <w:rsid w:val="00155EEC"/>
    <w:rsid w:val="001579E7"/>
    <w:rsid w:val="00172A8D"/>
    <w:rsid w:val="00190F13"/>
    <w:rsid w:val="00191559"/>
    <w:rsid w:val="001A541B"/>
    <w:rsid w:val="001C0088"/>
    <w:rsid w:val="001D1154"/>
    <w:rsid w:val="001D4C95"/>
    <w:rsid w:val="001F5D01"/>
    <w:rsid w:val="001F5FD7"/>
    <w:rsid w:val="00206B2C"/>
    <w:rsid w:val="002128CF"/>
    <w:rsid w:val="00221D40"/>
    <w:rsid w:val="00230E49"/>
    <w:rsid w:val="00242557"/>
    <w:rsid w:val="00246742"/>
    <w:rsid w:val="00254090"/>
    <w:rsid w:val="00254DDC"/>
    <w:rsid w:val="00257831"/>
    <w:rsid w:val="002640B5"/>
    <w:rsid w:val="002670E9"/>
    <w:rsid w:val="0027674A"/>
    <w:rsid w:val="00281383"/>
    <w:rsid w:val="002962F2"/>
    <w:rsid w:val="00297A5F"/>
    <w:rsid w:val="002A3AD0"/>
    <w:rsid w:val="002B74EF"/>
    <w:rsid w:val="002D67A6"/>
    <w:rsid w:val="002E33F4"/>
    <w:rsid w:val="002E54BD"/>
    <w:rsid w:val="002E5855"/>
    <w:rsid w:val="002F7AA5"/>
    <w:rsid w:val="003120A5"/>
    <w:rsid w:val="003255F5"/>
    <w:rsid w:val="00333AB3"/>
    <w:rsid w:val="003511EE"/>
    <w:rsid w:val="003533AC"/>
    <w:rsid w:val="003544D3"/>
    <w:rsid w:val="003557A1"/>
    <w:rsid w:val="00374F39"/>
    <w:rsid w:val="0037663A"/>
    <w:rsid w:val="00396585"/>
    <w:rsid w:val="003B343E"/>
    <w:rsid w:val="003C2ADA"/>
    <w:rsid w:val="003D2078"/>
    <w:rsid w:val="003D3DB9"/>
    <w:rsid w:val="003D4BC3"/>
    <w:rsid w:val="003D6B2A"/>
    <w:rsid w:val="003E5B80"/>
    <w:rsid w:val="003F1047"/>
    <w:rsid w:val="003F13B9"/>
    <w:rsid w:val="003F2721"/>
    <w:rsid w:val="003F4BA9"/>
    <w:rsid w:val="0040007B"/>
    <w:rsid w:val="00402C7B"/>
    <w:rsid w:val="00406532"/>
    <w:rsid w:val="00410C50"/>
    <w:rsid w:val="00411979"/>
    <w:rsid w:val="00445E89"/>
    <w:rsid w:val="00447462"/>
    <w:rsid w:val="0045250B"/>
    <w:rsid w:val="00453579"/>
    <w:rsid w:val="0045701A"/>
    <w:rsid w:val="0046008D"/>
    <w:rsid w:val="004665F5"/>
    <w:rsid w:val="00472626"/>
    <w:rsid w:val="00481606"/>
    <w:rsid w:val="004A1638"/>
    <w:rsid w:val="004B03D8"/>
    <w:rsid w:val="004B1405"/>
    <w:rsid w:val="004B7148"/>
    <w:rsid w:val="004C1326"/>
    <w:rsid w:val="004C2DC9"/>
    <w:rsid w:val="004C78E5"/>
    <w:rsid w:val="004D4557"/>
    <w:rsid w:val="004E0088"/>
    <w:rsid w:val="004F1484"/>
    <w:rsid w:val="00500E2A"/>
    <w:rsid w:val="00524951"/>
    <w:rsid w:val="0052496B"/>
    <w:rsid w:val="0053587B"/>
    <w:rsid w:val="005377F8"/>
    <w:rsid w:val="00541B86"/>
    <w:rsid w:val="00543D12"/>
    <w:rsid w:val="00560E03"/>
    <w:rsid w:val="005611D2"/>
    <w:rsid w:val="00576C80"/>
    <w:rsid w:val="005845B4"/>
    <w:rsid w:val="00585E3F"/>
    <w:rsid w:val="00587A4B"/>
    <w:rsid w:val="0059078C"/>
    <w:rsid w:val="00595503"/>
    <w:rsid w:val="00596027"/>
    <w:rsid w:val="005C5A3F"/>
    <w:rsid w:val="005D5180"/>
    <w:rsid w:val="005E6D96"/>
    <w:rsid w:val="005F2CB6"/>
    <w:rsid w:val="0061145A"/>
    <w:rsid w:val="00615242"/>
    <w:rsid w:val="00627C73"/>
    <w:rsid w:val="00632A39"/>
    <w:rsid w:val="00635FB0"/>
    <w:rsid w:val="006448AA"/>
    <w:rsid w:val="006479F1"/>
    <w:rsid w:val="0065480D"/>
    <w:rsid w:val="006602B0"/>
    <w:rsid w:val="0066332B"/>
    <w:rsid w:val="006764B4"/>
    <w:rsid w:val="00677C9B"/>
    <w:rsid w:val="00682975"/>
    <w:rsid w:val="00682B90"/>
    <w:rsid w:val="00683C1B"/>
    <w:rsid w:val="0069298D"/>
    <w:rsid w:val="006A4D47"/>
    <w:rsid w:val="006A7D34"/>
    <w:rsid w:val="006A7E3B"/>
    <w:rsid w:val="006C3D6C"/>
    <w:rsid w:val="006C5605"/>
    <w:rsid w:val="006D48DE"/>
    <w:rsid w:val="006D6F86"/>
    <w:rsid w:val="006E25D6"/>
    <w:rsid w:val="006F14B5"/>
    <w:rsid w:val="006F6F5A"/>
    <w:rsid w:val="00702B49"/>
    <w:rsid w:val="007075B9"/>
    <w:rsid w:val="00730C80"/>
    <w:rsid w:val="00740A8F"/>
    <w:rsid w:val="00751A87"/>
    <w:rsid w:val="00754A9C"/>
    <w:rsid w:val="007551D3"/>
    <w:rsid w:val="00763D5D"/>
    <w:rsid w:val="007665C0"/>
    <w:rsid w:val="0077539E"/>
    <w:rsid w:val="007754FE"/>
    <w:rsid w:val="007A483C"/>
    <w:rsid w:val="007A5413"/>
    <w:rsid w:val="007A6629"/>
    <w:rsid w:val="007B094D"/>
    <w:rsid w:val="007B22C8"/>
    <w:rsid w:val="007C21FC"/>
    <w:rsid w:val="007D093F"/>
    <w:rsid w:val="007E2190"/>
    <w:rsid w:val="007E3C40"/>
    <w:rsid w:val="007E513A"/>
    <w:rsid w:val="007F20C3"/>
    <w:rsid w:val="007F59B1"/>
    <w:rsid w:val="007F7573"/>
    <w:rsid w:val="00802772"/>
    <w:rsid w:val="0081486B"/>
    <w:rsid w:val="00817667"/>
    <w:rsid w:val="00824037"/>
    <w:rsid w:val="00825BCF"/>
    <w:rsid w:val="00862CFB"/>
    <w:rsid w:val="00863351"/>
    <w:rsid w:val="00866E8F"/>
    <w:rsid w:val="00881201"/>
    <w:rsid w:val="0088278D"/>
    <w:rsid w:val="008961EA"/>
    <w:rsid w:val="008A0B95"/>
    <w:rsid w:val="008A7205"/>
    <w:rsid w:val="008A7FE3"/>
    <w:rsid w:val="008B03F4"/>
    <w:rsid w:val="008B3330"/>
    <w:rsid w:val="008B35B5"/>
    <w:rsid w:val="008B511D"/>
    <w:rsid w:val="008C2A2E"/>
    <w:rsid w:val="008C4299"/>
    <w:rsid w:val="008C4DE0"/>
    <w:rsid w:val="008C71C9"/>
    <w:rsid w:val="008E1052"/>
    <w:rsid w:val="008E53BF"/>
    <w:rsid w:val="008E5863"/>
    <w:rsid w:val="008E7BB1"/>
    <w:rsid w:val="008F1C3E"/>
    <w:rsid w:val="00902643"/>
    <w:rsid w:val="00907A98"/>
    <w:rsid w:val="00913AC7"/>
    <w:rsid w:val="00942F2D"/>
    <w:rsid w:val="00943828"/>
    <w:rsid w:val="00961382"/>
    <w:rsid w:val="00963AC4"/>
    <w:rsid w:val="00967EC0"/>
    <w:rsid w:val="00970B0E"/>
    <w:rsid w:val="0097122A"/>
    <w:rsid w:val="009757F3"/>
    <w:rsid w:val="00981422"/>
    <w:rsid w:val="00990B09"/>
    <w:rsid w:val="00991449"/>
    <w:rsid w:val="009945B0"/>
    <w:rsid w:val="00995AD0"/>
    <w:rsid w:val="009969A8"/>
    <w:rsid w:val="009A07FF"/>
    <w:rsid w:val="009A479F"/>
    <w:rsid w:val="009B6E35"/>
    <w:rsid w:val="009C4DD8"/>
    <w:rsid w:val="009C53C5"/>
    <w:rsid w:val="009E01DA"/>
    <w:rsid w:val="009F6FB2"/>
    <w:rsid w:val="00A02CAE"/>
    <w:rsid w:val="00A21BB0"/>
    <w:rsid w:val="00A23C0D"/>
    <w:rsid w:val="00A26B51"/>
    <w:rsid w:val="00A42F5F"/>
    <w:rsid w:val="00A45DE0"/>
    <w:rsid w:val="00A51A8A"/>
    <w:rsid w:val="00A5243C"/>
    <w:rsid w:val="00A64392"/>
    <w:rsid w:val="00A65734"/>
    <w:rsid w:val="00A76369"/>
    <w:rsid w:val="00A8710F"/>
    <w:rsid w:val="00A94E11"/>
    <w:rsid w:val="00AA39DA"/>
    <w:rsid w:val="00AB1A34"/>
    <w:rsid w:val="00AB66A8"/>
    <w:rsid w:val="00AB7709"/>
    <w:rsid w:val="00AC1FA3"/>
    <w:rsid w:val="00AC6BB7"/>
    <w:rsid w:val="00AD633A"/>
    <w:rsid w:val="00AE3A20"/>
    <w:rsid w:val="00B0127B"/>
    <w:rsid w:val="00B025EC"/>
    <w:rsid w:val="00B03C36"/>
    <w:rsid w:val="00B10774"/>
    <w:rsid w:val="00B1464B"/>
    <w:rsid w:val="00B14C08"/>
    <w:rsid w:val="00B215EE"/>
    <w:rsid w:val="00B27990"/>
    <w:rsid w:val="00B51A61"/>
    <w:rsid w:val="00B52A57"/>
    <w:rsid w:val="00B637E0"/>
    <w:rsid w:val="00B64017"/>
    <w:rsid w:val="00B6506A"/>
    <w:rsid w:val="00B6781E"/>
    <w:rsid w:val="00B707D9"/>
    <w:rsid w:val="00B7236A"/>
    <w:rsid w:val="00B77991"/>
    <w:rsid w:val="00B857B4"/>
    <w:rsid w:val="00B85C77"/>
    <w:rsid w:val="00B928D3"/>
    <w:rsid w:val="00B9457D"/>
    <w:rsid w:val="00B9554B"/>
    <w:rsid w:val="00B96252"/>
    <w:rsid w:val="00B9707B"/>
    <w:rsid w:val="00BA3E7B"/>
    <w:rsid w:val="00BA4089"/>
    <w:rsid w:val="00BA5976"/>
    <w:rsid w:val="00BB039C"/>
    <w:rsid w:val="00BB3E4A"/>
    <w:rsid w:val="00BC0A54"/>
    <w:rsid w:val="00BD2C9D"/>
    <w:rsid w:val="00BD3FAD"/>
    <w:rsid w:val="00BD4265"/>
    <w:rsid w:val="00BE4339"/>
    <w:rsid w:val="00BF290B"/>
    <w:rsid w:val="00C02A71"/>
    <w:rsid w:val="00C0454E"/>
    <w:rsid w:val="00C05924"/>
    <w:rsid w:val="00C07EDE"/>
    <w:rsid w:val="00C138E0"/>
    <w:rsid w:val="00C1424D"/>
    <w:rsid w:val="00C157DB"/>
    <w:rsid w:val="00C22937"/>
    <w:rsid w:val="00C273A3"/>
    <w:rsid w:val="00C30A60"/>
    <w:rsid w:val="00C3224A"/>
    <w:rsid w:val="00C34161"/>
    <w:rsid w:val="00C351DC"/>
    <w:rsid w:val="00C426D8"/>
    <w:rsid w:val="00C4332B"/>
    <w:rsid w:val="00C45884"/>
    <w:rsid w:val="00C465AC"/>
    <w:rsid w:val="00C6258F"/>
    <w:rsid w:val="00C63362"/>
    <w:rsid w:val="00C6461E"/>
    <w:rsid w:val="00C67DB2"/>
    <w:rsid w:val="00C802EB"/>
    <w:rsid w:val="00CA357C"/>
    <w:rsid w:val="00CA3845"/>
    <w:rsid w:val="00CA538C"/>
    <w:rsid w:val="00CB38F5"/>
    <w:rsid w:val="00CB7395"/>
    <w:rsid w:val="00CC033C"/>
    <w:rsid w:val="00CC2AC7"/>
    <w:rsid w:val="00CC3C80"/>
    <w:rsid w:val="00CE1829"/>
    <w:rsid w:val="00CE1E84"/>
    <w:rsid w:val="00D006FC"/>
    <w:rsid w:val="00D02EB1"/>
    <w:rsid w:val="00D0546F"/>
    <w:rsid w:val="00D17811"/>
    <w:rsid w:val="00D3188A"/>
    <w:rsid w:val="00D477FF"/>
    <w:rsid w:val="00D62D71"/>
    <w:rsid w:val="00D63201"/>
    <w:rsid w:val="00D74447"/>
    <w:rsid w:val="00D935A7"/>
    <w:rsid w:val="00DA2EF7"/>
    <w:rsid w:val="00DA4622"/>
    <w:rsid w:val="00DB2F70"/>
    <w:rsid w:val="00DC57DA"/>
    <w:rsid w:val="00DC5A36"/>
    <w:rsid w:val="00DD1A9D"/>
    <w:rsid w:val="00DD23D4"/>
    <w:rsid w:val="00DE5D19"/>
    <w:rsid w:val="00DF2C0E"/>
    <w:rsid w:val="00E155D5"/>
    <w:rsid w:val="00E17413"/>
    <w:rsid w:val="00E30D66"/>
    <w:rsid w:val="00E32D38"/>
    <w:rsid w:val="00E34D12"/>
    <w:rsid w:val="00E40E34"/>
    <w:rsid w:val="00E42CB6"/>
    <w:rsid w:val="00E556A2"/>
    <w:rsid w:val="00E56DE7"/>
    <w:rsid w:val="00E67E26"/>
    <w:rsid w:val="00E753AD"/>
    <w:rsid w:val="00E87BE4"/>
    <w:rsid w:val="00E93023"/>
    <w:rsid w:val="00E94FD0"/>
    <w:rsid w:val="00E96196"/>
    <w:rsid w:val="00E965E9"/>
    <w:rsid w:val="00EB51F1"/>
    <w:rsid w:val="00EB5BE4"/>
    <w:rsid w:val="00EC53CE"/>
    <w:rsid w:val="00EC7705"/>
    <w:rsid w:val="00ED796F"/>
    <w:rsid w:val="00EE1B5E"/>
    <w:rsid w:val="00EE3D0D"/>
    <w:rsid w:val="00EE5D46"/>
    <w:rsid w:val="00EE6E05"/>
    <w:rsid w:val="00EE7EF3"/>
    <w:rsid w:val="00EF39A4"/>
    <w:rsid w:val="00EF5CA8"/>
    <w:rsid w:val="00F03286"/>
    <w:rsid w:val="00F1645F"/>
    <w:rsid w:val="00F206DE"/>
    <w:rsid w:val="00F255B1"/>
    <w:rsid w:val="00F36D2E"/>
    <w:rsid w:val="00F4028C"/>
    <w:rsid w:val="00F4288B"/>
    <w:rsid w:val="00F50B90"/>
    <w:rsid w:val="00F62B5F"/>
    <w:rsid w:val="00F65486"/>
    <w:rsid w:val="00F76817"/>
    <w:rsid w:val="00F770DD"/>
    <w:rsid w:val="00F77E59"/>
    <w:rsid w:val="00F8215C"/>
    <w:rsid w:val="00F82B43"/>
    <w:rsid w:val="00F841AC"/>
    <w:rsid w:val="00F843C8"/>
    <w:rsid w:val="00F86F3D"/>
    <w:rsid w:val="00F930C1"/>
    <w:rsid w:val="00FA22D0"/>
    <w:rsid w:val="00FB783F"/>
    <w:rsid w:val="00FC0EED"/>
    <w:rsid w:val="00FE1604"/>
    <w:rsid w:val="00FE7CC6"/>
    <w:rsid w:val="00FF55A6"/>
    <w:rsid w:val="00FF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0AE1"/>
    <w:rPr>
      <w:sz w:val="18"/>
      <w:szCs w:val="18"/>
    </w:rPr>
  </w:style>
  <w:style w:type="paragraph" w:styleId="a4">
    <w:name w:val="footer"/>
    <w:basedOn w:val="a"/>
    <w:link w:val="Char0"/>
    <w:uiPriority w:val="99"/>
    <w:semiHidden/>
    <w:unhideWhenUsed/>
    <w:rsid w:val="00060A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0AE1"/>
    <w:rPr>
      <w:sz w:val="18"/>
      <w:szCs w:val="18"/>
    </w:rPr>
  </w:style>
  <w:style w:type="character" w:styleId="a5">
    <w:name w:val="Hyperlink"/>
    <w:basedOn w:val="a0"/>
    <w:uiPriority w:val="99"/>
    <w:semiHidden/>
    <w:unhideWhenUsed/>
    <w:rsid w:val="00682B90"/>
    <w:rPr>
      <w:color w:val="0000FF"/>
      <w:u w:val="single"/>
    </w:rPr>
  </w:style>
  <w:style w:type="paragraph" w:styleId="a6">
    <w:name w:val="Balloon Text"/>
    <w:basedOn w:val="a"/>
    <w:link w:val="Char1"/>
    <w:uiPriority w:val="99"/>
    <w:semiHidden/>
    <w:unhideWhenUsed/>
    <w:rsid w:val="00A42F5F"/>
    <w:rPr>
      <w:sz w:val="18"/>
      <w:szCs w:val="18"/>
    </w:rPr>
  </w:style>
  <w:style w:type="character" w:customStyle="1" w:styleId="Char1">
    <w:name w:val="批注框文本 Char"/>
    <w:basedOn w:val="a0"/>
    <w:link w:val="a6"/>
    <w:uiPriority w:val="99"/>
    <w:semiHidden/>
    <w:rsid w:val="00A42F5F"/>
    <w:rPr>
      <w:sz w:val="18"/>
      <w:szCs w:val="18"/>
    </w:rPr>
  </w:style>
  <w:style w:type="paragraph" w:styleId="a7">
    <w:name w:val="List Paragraph"/>
    <w:basedOn w:val="a"/>
    <w:uiPriority w:val="34"/>
    <w:qFormat/>
    <w:rsid w:val="003F4BA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E8%81%8C%E4%B8%9A/21335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11317-4FB4-47DB-8A02-FA7164D7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ZJTLE42A</dc:creator>
  <cp:lastModifiedBy>zzy</cp:lastModifiedBy>
  <cp:revision>22</cp:revision>
  <dcterms:created xsi:type="dcterms:W3CDTF">2017-03-27T02:49:00Z</dcterms:created>
  <dcterms:modified xsi:type="dcterms:W3CDTF">2017-07-01T13:30:00Z</dcterms:modified>
</cp:coreProperties>
</file>