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D097" w14:textId="559DDBF3" w:rsidR="00BB431B" w:rsidRPr="00BB431B" w:rsidRDefault="00BB431B" w:rsidP="00BB431B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浙江大学第二十</w:t>
      </w:r>
      <w:r w:rsidR="005D4A07">
        <w:rPr>
          <w:rFonts w:ascii="方正小标宋简体" w:eastAsia="方正小标宋简体" w:cs="FZXBSJW--GB1-0" w:hint="eastAsia"/>
          <w:kern w:val="0"/>
          <w:sz w:val="40"/>
          <w:szCs w:val="40"/>
        </w:rPr>
        <w:t>三</w:t>
      </w: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次博士生代表大会</w:t>
      </w:r>
    </w:p>
    <w:p w14:paraId="0878F08C" w14:textId="77777777" w:rsidR="00BB431B" w:rsidRPr="00BB431B" w:rsidRDefault="00BB431B" w:rsidP="00BB431B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提案参考方向</w:t>
      </w:r>
    </w:p>
    <w:p w14:paraId="04B520C9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参与学校管理方面的提案</w:t>
      </w:r>
    </w:p>
    <w:p w14:paraId="33B77D5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如何拓宽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生参与校园管理的渠道、途径和平台</w:t>
      </w:r>
    </w:p>
    <w:p w14:paraId="2151110F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如何完善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生提出意见与建议的反馈及解决机制</w:t>
      </w:r>
    </w:p>
    <w:p w14:paraId="3E082FB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如何进一步发挥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生会组织的桥梁纽带作用</w:t>
      </w:r>
    </w:p>
    <w:p w14:paraId="5B1C1D7B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博士生成长成才方面的提案</w:t>
      </w:r>
    </w:p>
    <w:p w14:paraId="60A3DDE2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如何引导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生把自身理想同国家命运紧密相连，塑造博士生同学服务国家、走向全球的胸怀格局</w:t>
      </w:r>
    </w:p>
    <w:p w14:paraId="09841E04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</w:t>
      </w:r>
      <w:r w:rsidRPr="00D11C0C">
        <w:rPr>
          <w:rFonts w:ascii="Times New Roman" w:eastAsia="仿宋" w:hAnsi="Times New Roman" w:hint="eastAsia"/>
          <w:sz w:val="32"/>
          <w:szCs w:val="32"/>
        </w:rPr>
        <w:t>深入挖掘学科文化，</w:t>
      </w:r>
      <w:r>
        <w:rPr>
          <w:rFonts w:ascii="Times New Roman" w:eastAsia="仿宋" w:hAnsi="Times New Roman" w:hint="eastAsia"/>
          <w:sz w:val="32"/>
          <w:szCs w:val="32"/>
        </w:rPr>
        <w:t>进一步加强校园学风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风建设，助力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生逐步成长为高层次拔尖创新人才和领导者</w:t>
      </w:r>
    </w:p>
    <w:p w14:paraId="2C803D0C" w14:textId="240BE600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  <w:lang w:eastAsia="zh-Hans"/>
        </w:rPr>
        <w:t>如何</w:t>
      </w:r>
      <w:r>
        <w:rPr>
          <w:rFonts w:ascii="Times New Roman" w:eastAsia="仿宋" w:hAnsi="Times New Roman" w:hint="eastAsia"/>
          <w:sz w:val="32"/>
          <w:szCs w:val="32"/>
        </w:rPr>
        <w:t>优化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生职业生涯教育，引导博士生同学</w:t>
      </w:r>
      <w:bookmarkStart w:id="0" w:name="_GoBack"/>
      <w:bookmarkEnd w:id="0"/>
      <w:r>
        <w:rPr>
          <w:rFonts w:ascii="Times New Roman" w:eastAsia="仿宋" w:hAnsi="Times New Roman" w:hint="eastAsia"/>
          <w:sz w:val="32"/>
          <w:szCs w:val="32"/>
        </w:rPr>
        <w:t>提升格局站位，增强综合素质，</w:t>
      </w:r>
      <w:r w:rsidRPr="00E669A5">
        <w:rPr>
          <w:rFonts w:ascii="Times New Roman" w:eastAsia="仿宋" w:hAnsi="Times New Roman" w:hint="eastAsia"/>
          <w:sz w:val="32"/>
          <w:szCs w:val="32"/>
        </w:rPr>
        <w:t>促进高质量就业</w:t>
      </w:r>
    </w:p>
    <w:p w14:paraId="4EB2B4A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如何优化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生课程培养、实践锻炼、海外交流等</w:t>
      </w:r>
    </w:p>
    <w:p w14:paraId="38CA16FB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如何促进良好导学关系建立</w:t>
      </w:r>
    </w:p>
    <w:p w14:paraId="3BE0759F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如何建立科学完善的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生学术评价体系</w:t>
      </w:r>
    </w:p>
    <w:p w14:paraId="2D0D37D2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校园生活与建设方面的提案</w:t>
      </w:r>
    </w:p>
    <w:p w14:paraId="6F232BB5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如何优化对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生德育、美育、体育素养的培养</w:t>
      </w:r>
    </w:p>
    <w:p w14:paraId="3350B657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如何提高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生反诈骗意识和</w:t>
      </w:r>
      <w:r>
        <w:rPr>
          <w:rFonts w:ascii="Times New Roman" w:eastAsia="仿宋" w:hAnsi="Times New Roman" w:hint="eastAsia"/>
          <w:sz w:val="32"/>
          <w:szCs w:val="32"/>
        </w:rPr>
        <w:t>保密</w:t>
      </w:r>
      <w:r>
        <w:rPr>
          <w:rFonts w:ascii="Times New Roman" w:eastAsia="仿宋" w:hAnsi="Times New Roman"/>
          <w:sz w:val="32"/>
          <w:szCs w:val="32"/>
        </w:rPr>
        <w:t>安全意识</w:t>
      </w:r>
    </w:p>
    <w:p w14:paraId="3A6FFD8D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如何规范校内电瓶车安全管理</w:t>
      </w:r>
    </w:p>
    <w:p w14:paraId="71EDFD4B" w14:textId="32795227" w:rsidR="00323462" w:rsidRPr="00BB431B" w:rsidRDefault="00366AEA" w:rsidP="00366AE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/>
        </w:rPr>
      </w:pPr>
      <w:r>
        <w:rPr>
          <w:rFonts w:ascii="Times New Roman" w:eastAsia="仿宋" w:hAnsi="Times New Roman" w:hint="eastAsia"/>
          <w:sz w:val="32"/>
          <w:szCs w:val="32"/>
        </w:rPr>
        <w:t>（十三）</w:t>
      </w:r>
      <w:r>
        <w:rPr>
          <w:rFonts w:ascii="Times New Roman" w:eastAsia="仿宋" w:hAnsi="Times New Roman"/>
          <w:sz w:val="32"/>
          <w:szCs w:val="32"/>
        </w:rPr>
        <w:t>如何加强校内机动车辆行车规范</w:t>
      </w:r>
    </w:p>
    <w:sectPr w:rsidR="00323462" w:rsidRPr="00BB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A270" w14:textId="77777777" w:rsidR="00AC0ED2" w:rsidRDefault="00AC0ED2" w:rsidP="00366AEA">
      <w:r>
        <w:separator/>
      </w:r>
    </w:p>
  </w:endnote>
  <w:endnote w:type="continuationSeparator" w:id="0">
    <w:p w14:paraId="5F9590E6" w14:textId="77777777" w:rsidR="00AC0ED2" w:rsidRDefault="00AC0ED2" w:rsidP="0036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D0DC" w14:textId="77777777" w:rsidR="00AC0ED2" w:rsidRDefault="00AC0ED2" w:rsidP="00366AEA">
      <w:r>
        <w:separator/>
      </w:r>
    </w:p>
  </w:footnote>
  <w:footnote w:type="continuationSeparator" w:id="0">
    <w:p w14:paraId="2B7A4249" w14:textId="77777777" w:rsidR="00AC0ED2" w:rsidRDefault="00AC0ED2" w:rsidP="0036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E430D5"/>
    <w:multiLevelType w:val="singleLevel"/>
    <w:tmpl w:val="FEE430D5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abstractNum w:abstractNumId="1" w15:restartNumberingAfterBreak="0">
    <w:nsid w:val="635921CE"/>
    <w:multiLevelType w:val="singleLevel"/>
    <w:tmpl w:val="635921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7"/>
    <w:rsid w:val="001A73A7"/>
    <w:rsid w:val="00323462"/>
    <w:rsid w:val="00366AEA"/>
    <w:rsid w:val="005D4A07"/>
    <w:rsid w:val="00897056"/>
    <w:rsid w:val="00AC0ED2"/>
    <w:rsid w:val="00B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59725"/>
  <w15:chartTrackingRefBased/>
  <w15:docId w15:val="{74AE06ED-B018-4F25-BA3B-56A9545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Davison</cp:lastModifiedBy>
  <cp:revision>4</cp:revision>
  <dcterms:created xsi:type="dcterms:W3CDTF">2022-10-13T13:09:00Z</dcterms:created>
  <dcterms:modified xsi:type="dcterms:W3CDTF">2024-09-23T02:41:00Z</dcterms:modified>
</cp:coreProperties>
</file>