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9A" w:rsidRPr="00371AF1" w:rsidRDefault="00477AF7" w:rsidP="00B8389A">
      <w:pPr>
        <w:spacing w:line="700" w:lineRule="exact"/>
        <w:jc w:val="center"/>
        <w:rPr>
          <w:rFonts w:ascii="Times New Roman" w:eastAsia="方正小标宋简体" w:hAnsi="Times New Roman"/>
          <w:sz w:val="44"/>
          <w:szCs w:val="36"/>
        </w:rPr>
      </w:pPr>
      <w:r w:rsidRPr="00371AF1">
        <w:rPr>
          <w:rFonts w:ascii="Times New Roman" w:eastAsia="方正小标宋简体" w:hAnsi="Times New Roman" w:hint="eastAsia"/>
          <w:sz w:val="44"/>
          <w:szCs w:val="36"/>
        </w:rPr>
        <w:t>工程师学院</w:t>
      </w:r>
      <w:r w:rsidR="005A7A58" w:rsidRPr="00371AF1">
        <w:rPr>
          <w:rFonts w:ascii="Times New Roman" w:eastAsia="方正小标宋简体" w:hAnsi="Times New Roman" w:hint="eastAsia"/>
          <w:sz w:val="44"/>
          <w:szCs w:val="36"/>
        </w:rPr>
        <w:t>三</w:t>
      </w:r>
      <w:r w:rsidR="00371AF1">
        <w:rPr>
          <w:rFonts w:ascii="Times New Roman" w:eastAsia="方正小标宋简体" w:hAnsi="Times New Roman" w:hint="eastAsia"/>
          <w:sz w:val="44"/>
          <w:szCs w:val="36"/>
        </w:rPr>
        <w:t>力</w:t>
      </w:r>
      <w:r w:rsidR="005A7A58" w:rsidRPr="00371AF1">
        <w:rPr>
          <w:rFonts w:ascii="Times New Roman" w:eastAsia="方正小标宋简体" w:hAnsi="Times New Roman" w:hint="eastAsia"/>
          <w:sz w:val="44"/>
          <w:szCs w:val="36"/>
        </w:rPr>
        <w:t>奖学金</w:t>
      </w:r>
      <w:r w:rsidR="00B8389A" w:rsidRPr="00371AF1">
        <w:rPr>
          <w:rFonts w:ascii="Times New Roman" w:eastAsia="方正小标宋简体" w:hAnsi="Times New Roman"/>
          <w:sz w:val="44"/>
          <w:szCs w:val="36"/>
        </w:rPr>
        <w:t>评选实施细则</w:t>
      </w:r>
    </w:p>
    <w:p w:rsidR="00F83451" w:rsidRPr="002413C8" w:rsidRDefault="00F83451" w:rsidP="00AA1564">
      <w:pPr>
        <w:spacing w:line="600" w:lineRule="exact"/>
        <w:ind w:firstLine="630"/>
        <w:rPr>
          <w:rFonts w:ascii="Times New Roman" w:eastAsia="仿宋_GB2312" w:hAnsi="Times New Roman"/>
          <w:sz w:val="32"/>
          <w:szCs w:val="32"/>
        </w:rPr>
      </w:pPr>
      <w:r w:rsidRPr="002413C8">
        <w:rPr>
          <w:rFonts w:ascii="Times New Roman" w:eastAsia="仿宋_GB2312" w:hAnsi="Times New Roman"/>
          <w:sz w:val="32"/>
          <w:szCs w:val="32"/>
        </w:rPr>
        <w:t>为鼓励</w:t>
      </w:r>
      <w:r w:rsidR="00A447DC">
        <w:rPr>
          <w:rFonts w:ascii="Times New Roman" w:eastAsia="仿宋_GB2312" w:hAnsi="Times New Roman" w:hint="eastAsia"/>
          <w:sz w:val="32"/>
          <w:szCs w:val="32"/>
        </w:rPr>
        <w:t>工程师学院</w:t>
      </w:r>
      <w:r w:rsidR="00371AF1" w:rsidRPr="00371AF1">
        <w:rPr>
          <w:rFonts w:ascii="Times New Roman" w:eastAsia="仿宋_GB2312" w:hAnsi="Times New Roman" w:hint="eastAsia"/>
          <w:sz w:val="32"/>
          <w:szCs w:val="32"/>
        </w:rPr>
        <w:t>建筑、土木方向</w:t>
      </w:r>
      <w:r w:rsidR="00A447DC">
        <w:rPr>
          <w:rFonts w:ascii="Times New Roman" w:eastAsia="仿宋_GB2312" w:hAnsi="Times New Roman" w:hint="eastAsia"/>
          <w:sz w:val="32"/>
          <w:szCs w:val="32"/>
        </w:rPr>
        <w:t>非定向在校研究生</w:t>
      </w:r>
      <w:r w:rsidRPr="002413C8">
        <w:rPr>
          <w:rFonts w:ascii="Times New Roman" w:eastAsia="仿宋_GB2312" w:hAnsi="Times New Roman"/>
          <w:sz w:val="32"/>
          <w:szCs w:val="32"/>
        </w:rPr>
        <w:t>刻苦学习，奋发向上，</w:t>
      </w:r>
      <w:r w:rsidR="00AA1564" w:rsidRPr="002413C8">
        <w:rPr>
          <w:rFonts w:ascii="Times New Roman" w:eastAsia="仿宋_GB2312" w:hAnsi="Times New Roman"/>
          <w:sz w:val="32"/>
          <w:szCs w:val="32"/>
        </w:rPr>
        <w:t>坚持德、智、体、美等方面全面发展，更好地落实</w:t>
      </w:r>
      <w:r w:rsidR="00930DC8">
        <w:rPr>
          <w:rFonts w:ascii="Times New Roman" w:eastAsia="仿宋_GB2312" w:hAnsi="Times New Roman" w:hint="eastAsia"/>
          <w:sz w:val="32"/>
          <w:szCs w:val="32"/>
        </w:rPr>
        <w:t>“</w:t>
      </w:r>
      <w:r w:rsidR="00930DC8" w:rsidRPr="002413C8">
        <w:rPr>
          <w:rFonts w:ascii="Times New Roman" w:eastAsia="仿宋_GB2312" w:hAnsi="Times New Roman"/>
          <w:sz w:val="32"/>
          <w:szCs w:val="32"/>
        </w:rPr>
        <w:t>高层次、高素质、国际化</w:t>
      </w:r>
      <w:r w:rsidR="00930DC8">
        <w:rPr>
          <w:rFonts w:ascii="Times New Roman" w:eastAsia="仿宋_GB2312" w:hAnsi="Times New Roman" w:hint="eastAsia"/>
          <w:sz w:val="32"/>
          <w:szCs w:val="32"/>
        </w:rPr>
        <w:t>”</w:t>
      </w:r>
      <w:r w:rsidR="00AA1564" w:rsidRPr="002413C8">
        <w:rPr>
          <w:rFonts w:ascii="Times New Roman" w:eastAsia="仿宋_GB2312" w:hAnsi="Times New Roman"/>
          <w:sz w:val="32"/>
          <w:szCs w:val="32"/>
        </w:rPr>
        <w:t>人才培养理念，推</w:t>
      </w:r>
      <w:r w:rsidR="006A1335" w:rsidRPr="002413C8">
        <w:rPr>
          <w:rFonts w:ascii="Times New Roman" w:eastAsia="仿宋_GB2312" w:hAnsi="Times New Roman"/>
          <w:sz w:val="32"/>
          <w:szCs w:val="32"/>
        </w:rPr>
        <w:t>进</w:t>
      </w:r>
      <w:r w:rsidR="00AA1564" w:rsidRPr="002413C8">
        <w:rPr>
          <w:rFonts w:ascii="Times New Roman" w:eastAsia="仿宋_GB2312" w:hAnsi="Times New Roman"/>
          <w:sz w:val="32"/>
          <w:szCs w:val="32"/>
        </w:rPr>
        <w:t>高层次工程科技人才培养</w:t>
      </w:r>
      <w:r w:rsidR="003165C0" w:rsidRPr="002413C8">
        <w:rPr>
          <w:rFonts w:ascii="Times New Roman" w:eastAsia="仿宋_GB2312" w:hAnsi="Times New Roman"/>
          <w:sz w:val="32"/>
          <w:szCs w:val="32"/>
        </w:rPr>
        <w:t>，完善对品学兼优的研究生的评选和奖励，根据《浙江大学优秀研究生评选和奖励办法》（浙大发</w:t>
      </w:r>
      <w:proofErr w:type="gramStart"/>
      <w:r w:rsidR="003165C0" w:rsidRPr="002413C8">
        <w:rPr>
          <w:rFonts w:ascii="Times New Roman" w:eastAsia="仿宋_GB2312" w:hAnsi="Times New Roman"/>
          <w:sz w:val="32"/>
          <w:szCs w:val="32"/>
        </w:rPr>
        <w:t>研</w:t>
      </w:r>
      <w:proofErr w:type="gramEnd"/>
      <w:r w:rsidR="003165C0" w:rsidRPr="002413C8">
        <w:rPr>
          <w:rFonts w:ascii="Times New Roman" w:eastAsia="仿宋_GB2312" w:hAnsi="Times New Roman"/>
          <w:sz w:val="32"/>
          <w:szCs w:val="32"/>
        </w:rPr>
        <w:t>〔</w:t>
      </w:r>
      <w:r w:rsidR="003165C0" w:rsidRPr="002413C8">
        <w:rPr>
          <w:rFonts w:ascii="Times New Roman" w:eastAsia="仿宋_GB2312" w:hAnsi="Times New Roman"/>
          <w:sz w:val="32"/>
          <w:szCs w:val="32"/>
        </w:rPr>
        <w:t>2008</w:t>
      </w:r>
      <w:r w:rsidR="003165C0" w:rsidRPr="002413C8">
        <w:rPr>
          <w:rFonts w:ascii="Times New Roman" w:eastAsia="仿宋_GB2312" w:hAnsi="Times New Roman"/>
          <w:sz w:val="32"/>
          <w:szCs w:val="32"/>
        </w:rPr>
        <w:t>〕</w:t>
      </w:r>
      <w:r w:rsidR="003165C0" w:rsidRPr="002413C8">
        <w:rPr>
          <w:rFonts w:ascii="Times New Roman" w:eastAsia="仿宋_GB2312" w:hAnsi="Times New Roman"/>
          <w:sz w:val="32"/>
          <w:szCs w:val="32"/>
        </w:rPr>
        <w:t>113</w:t>
      </w:r>
      <w:r w:rsidR="003165C0" w:rsidRPr="002413C8">
        <w:rPr>
          <w:rFonts w:ascii="Times New Roman" w:eastAsia="仿宋_GB2312" w:hAnsi="Times New Roman"/>
          <w:sz w:val="32"/>
          <w:szCs w:val="32"/>
        </w:rPr>
        <w:t>号）</w:t>
      </w:r>
      <w:r w:rsidR="00DD5F92">
        <w:rPr>
          <w:rFonts w:ascii="Times New Roman" w:eastAsia="仿宋_GB2312" w:hAnsi="Times New Roman" w:hint="eastAsia"/>
          <w:sz w:val="32"/>
          <w:szCs w:val="32"/>
        </w:rPr>
        <w:t>、《浙江大学研究生国家奖学金评审实施细则》（浙大发</w:t>
      </w:r>
      <w:proofErr w:type="gramStart"/>
      <w:r w:rsidR="00DD5F92">
        <w:rPr>
          <w:rFonts w:ascii="Times New Roman" w:eastAsia="仿宋_GB2312" w:hAnsi="Times New Roman" w:hint="eastAsia"/>
          <w:sz w:val="32"/>
          <w:szCs w:val="32"/>
        </w:rPr>
        <w:t>研</w:t>
      </w:r>
      <w:proofErr w:type="gramEnd"/>
      <w:r w:rsidR="00DD5F92">
        <w:rPr>
          <w:rFonts w:ascii="Times New Roman" w:eastAsia="仿宋_GB2312" w:hAnsi="Times New Roman" w:hint="eastAsia"/>
          <w:sz w:val="32"/>
          <w:szCs w:val="32"/>
        </w:rPr>
        <w:t>〔</w:t>
      </w:r>
      <w:r w:rsidR="00DD5F92">
        <w:rPr>
          <w:rFonts w:ascii="Times New Roman" w:eastAsia="仿宋_GB2312" w:hAnsi="Times New Roman" w:hint="eastAsia"/>
          <w:sz w:val="32"/>
          <w:szCs w:val="32"/>
        </w:rPr>
        <w:t>2012</w:t>
      </w:r>
      <w:r w:rsidR="00DD5F92">
        <w:rPr>
          <w:rFonts w:ascii="Times New Roman" w:eastAsia="仿宋_GB2312" w:hAnsi="Times New Roman" w:hint="eastAsia"/>
          <w:sz w:val="32"/>
          <w:szCs w:val="32"/>
        </w:rPr>
        <w:t>〕</w:t>
      </w:r>
      <w:r w:rsidR="00DD5F92">
        <w:rPr>
          <w:rFonts w:ascii="Times New Roman" w:eastAsia="仿宋_GB2312" w:hAnsi="Times New Roman" w:hint="eastAsia"/>
          <w:sz w:val="32"/>
          <w:szCs w:val="32"/>
        </w:rPr>
        <w:t>218</w:t>
      </w:r>
      <w:r w:rsidR="00DD5F92">
        <w:rPr>
          <w:rFonts w:ascii="Times New Roman" w:eastAsia="仿宋_GB2312" w:hAnsi="Times New Roman" w:hint="eastAsia"/>
          <w:sz w:val="32"/>
          <w:szCs w:val="32"/>
        </w:rPr>
        <w:t>号）</w:t>
      </w:r>
      <w:r w:rsidR="005A7A58">
        <w:rPr>
          <w:rFonts w:ascii="Times New Roman" w:eastAsia="仿宋_GB2312" w:hAnsi="Times New Roman" w:hint="eastAsia"/>
          <w:sz w:val="32"/>
          <w:szCs w:val="32"/>
        </w:rPr>
        <w:t>、《</w:t>
      </w:r>
      <w:r w:rsidR="005A7A58" w:rsidRPr="005A7A58">
        <w:rPr>
          <w:rFonts w:ascii="Times New Roman" w:eastAsia="仿宋_GB2312" w:hAnsi="Times New Roman" w:hint="eastAsia"/>
          <w:sz w:val="32"/>
          <w:szCs w:val="32"/>
        </w:rPr>
        <w:t>浙江大学工程师学院优秀研究生评选实施细则</w:t>
      </w:r>
      <w:r w:rsidR="005A7A58">
        <w:rPr>
          <w:rFonts w:ascii="Times New Roman" w:eastAsia="仿宋_GB2312" w:hAnsi="Times New Roman" w:hint="eastAsia"/>
          <w:sz w:val="32"/>
          <w:szCs w:val="32"/>
        </w:rPr>
        <w:t>》（党发〔</w:t>
      </w:r>
      <w:r w:rsidR="005A7A58">
        <w:rPr>
          <w:rFonts w:ascii="Times New Roman" w:eastAsia="仿宋_GB2312" w:hAnsi="Times New Roman" w:hint="eastAsia"/>
          <w:sz w:val="32"/>
          <w:szCs w:val="32"/>
        </w:rPr>
        <w:t>2018</w:t>
      </w:r>
      <w:r w:rsidR="005A7A58">
        <w:rPr>
          <w:rFonts w:ascii="Times New Roman" w:eastAsia="仿宋_GB2312" w:hAnsi="Times New Roman" w:hint="eastAsia"/>
          <w:sz w:val="32"/>
          <w:szCs w:val="32"/>
        </w:rPr>
        <w:t>〕</w:t>
      </w:r>
      <w:r w:rsidR="005A7A58">
        <w:rPr>
          <w:rFonts w:ascii="Times New Roman" w:eastAsia="仿宋_GB2312" w:hAnsi="Times New Roman" w:hint="eastAsia"/>
          <w:sz w:val="32"/>
          <w:szCs w:val="32"/>
        </w:rPr>
        <w:t>10</w:t>
      </w:r>
      <w:r w:rsidR="005A7A58">
        <w:rPr>
          <w:rFonts w:ascii="Times New Roman" w:eastAsia="仿宋_GB2312" w:hAnsi="Times New Roman" w:hint="eastAsia"/>
          <w:sz w:val="32"/>
          <w:szCs w:val="32"/>
        </w:rPr>
        <w:t>号）</w:t>
      </w:r>
      <w:r w:rsidR="00930DC8">
        <w:rPr>
          <w:rFonts w:ascii="Times New Roman" w:eastAsia="仿宋_GB2312" w:hAnsi="Times New Roman" w:hint="eastAsia"/>
          <w:sz w:val="32"/>
          <w:szCs w:val="32"/>
        </w:rPr>
        <w:t>及</w:t>
      </w:r>
      <w:r w:rsidR="006655DE">
        <w:rPr>
          <w:rFonts w:ascii="Times New Roman" w:eastAsia="仿宋_GB2312" w:hAnsi="Times New Roman" w:hint="eastAsia"/>
          <w:sz w:val="32"/>
          <w:szCs w:val="32"/>
        </w:rPr>
        <w:t>《</w:t>
      </w:r>
      <w:r w:rsidR="00930DC8">
        <w:rPr>
          <w:rFonts w:ascii="Times New Roman" w:eastAsia="仿宋_GB2312" w:hAnsi="Times New Roman" w:hint="eastAsia"/>
          <w:sz w:val="32"/>
          <w:szCs w:val="32"/>
        </w:rPr>
        <w:t>浙江大学工程师学院与浙江三力建筑材料有限公司设立专业学位研究生奖学金合作协议</w:t>
      </w:r>
      <w:r w:rsidR="006655DE">
        <w:rPr>
          <w:rFonts w:ascii="Times New Roman" w:eastAsia="仿宋_GB2312" w:hAnsi="Times New Roman" w:hint="eastAsia"/>
          <w:sz w:val="32"/>
          <w:szCs w:val="32"/>
        </w:rPr>
        <w:t>》</w:t>
      </w:r>
      <w:r w:rsidR="00DD5F92">
        <w:rPr>
          <w:rFonts w:ascii="Times New Roman" w:eastAsia="仿宋_GB2312" w:hAnsi="Times New Roman" w:hint="eastAsia"/>
          <w:sz w:val="32"/>
          <w:szCs w:val="32"/>
        </w:rPr>
        <w:t>等</w:t>
      </w:r>
      <w:r w:rsidR="003165C0" w:rsidRPr="002413C8">
        <w:rPr>
          <w:rFonts w:ascii="Times New Roman" w:eastAsia="仿宋_GB2312" w:hAnsi="Times New Roman"/>
          <w:sz w:val="32"/>
          <w:szCs w:val="32"/>
        </w:rPr>
        <w:t>文件精神，特制定本细则。</w:t>
      </w:r>
    </w:p>
    <w:p w:rsidR="003165C0" w:rsidRPr="002413C8" w:rsidRDefault="00A447DC" w:rsidP="003165C0">
      <w:pPr>
        <w:spacing w:line="600" w:lineRule="exact"/>
        <w:ind w:firstLine="630"/>
        <w:rPr>
          <w:rFonts w:ascii="Times New Roman" w:eastAsia="黑体" w:hAnsi="Times New Roman"/>
          <w:sz w:val="32"/>
          <w:szCs w:val="32"/>
        </w:rPr>
      </w:pPr>
      <w:r>
        <w:rPr>
          <w:rFonts w:ascii="Times New Roman" w:eastAsia="黑体" w:hAnsi="Times New Roman" w:hint="eastAsia"/>
          <w:sz w:val="32"/>
          <w:szCs w:val="32"/>
        </w:rPr>
        <w:t>一</w:t>
      </w:r>
      <w:r w:rsidR="003165C0" w:rsidRPr="002413C8">
        <w:rPr>
          <w:rFonts w:ascii="Times New Roman" w:eastAsia="黑体" w:hAnsi="Times New Roman"/>
          <w:sz w:val="32"/>
          <w:szCs w:val="32"/>
        </w:rPr>
        <w:t>、评选对象和基本条件</w:t>
      </w:r>
    </w:p>
    <w:p w:rsidR="003165C0" w:rsidRPr="002413C8" w:rsidRDefault="006655DE" w:rsidP="003165C0">
      <w:pPr>
        <w:spacing w:line="600" w:lineRule="exact"/>
        <w:ind w:firstLine="630"/>
        <w:rPr>
          <w:rFonts w:ascii="Times New Roman" w:eastAsia="仿宋_GB2312" w:hAnsi="Times New Roman"/>
          <w:sz w:val="32"/>
          <w:szCs w:val="32"/>
        </w:rPr>
      </w:pPr>
      <w:r>
        <w:rPr>
          <w:rFonts w:ascii="Times New Roman" w:eastAsia="仿宋_GB2312" w:hAnsi="Times New Roman" w:hint="eastAsia"/>
          <w:sz w:val="32"/>
          <w:szCs w:val="32"/>
        </w:rPr>
        <w:t>1</w:t>
      </w:r>
      <w:r w:rsidR="00371AF1">
        <w:rPr>
          <w:rFonts w:ascii="Times New Roman" w:eastAsia="仿宋_GB2312" w:hAnsi="Times New Roman" w:hint="eastAsia"/>
          <w:sz w:val="32"/>
          <w:szCs w:val="32"/>
        </w:rPr>
        <w:t>．</w:t>
      </w:r>
      <w:r w:rsidR="003165C0" w:rsidRPr="002413C8">
        <w:rPr>
          <w:rFonts w:ascii="Times New Roman" w:eastAsia="仿宋_GB2312" w:hAnsi="Times New Roman"/>
          <w:sz w:val="32"/>
          <w:szCs w:val="32"/>
        </w:rPr>
        <w:t>评选对象为每学年注册在校的</w:t>
      </w:r>
      <w:r w:rsidR="00891E14" w:rsidRPr="002413C8">
        <w:rPr>
          <w:rFonts w:ascii="Times New Roman" w:eastAsia="仿宋_GB2312" w:hAnsi="Times New Roman"/>
          <w:sz w:val="32"/>
          <w:szCs w:val="32"/>
        </w:rPr>
        <w:t>工程师学院</w:t>
      </w:r>
      <w:r w:rsidR="00371AF1" w:rsidRPr="00371AF1">
        <w:rPr>
          <w:rFonts w:ascii="Times New Roman" w:eastAsia="仿宋_GB2312" w:hAnsi="Times New Roman" w:hint="eastAsia"/>
          <w:sz w:val="32"/>
          <w:szCs w:val="32"/>
        </w:rPr>
        <w:t>建筑、土木方向</w:t>
      </w:r>
      <w:r w:rsidR="00A447DC">
        <w:rPr>
          <w:rFonts w:ascii="Times New Roman" w:eastAsia="仿宋_GB2312" w:hAnsi="Times New Roman" w:hint="eastAsia"/>
          <w:sz w:val="32"/>
          <w:szCs w:val="32"/>
        </w:rPr>
        <w:t>非定向</w:t>
      </w:r>
      <w:r w:rsidRPr="00371AF1">
        <w:rPr>
          <w:rFonts w:ascii="Times New Roman" w:eastAsia="仿宋_GB2312" w:hAnsi="Times New Roman" w:hint="eastAsia"/>
          <w:sz w:val="32"/>
          <w:szCs w:val="32"/>
        </w:rPr>
        <w:t>在读硕士</w:t>
      </w:r>
      <w:r w:rsidR="00A447DC">
        <w:rPr>
          <w:rFonts w:ascii="Times New Roman" w:eastAsia="仿宋_GB2312" w:hAnsi="Times New Roman" w:hint="eastAsia"/>
          <w:sz w:val="32"/>
          <w:szCs w:val="32"/>
        </w:rPr>
        <w:t>研究生</w:t>
      </w:r>
      <w:r w:rsidR="00371AF1">
        <w:rPr>
          <w:rFonts w:ascii="Times New Roman" w:eastAsia="仿宋_GB2312" w:hAnsi="Times New Roman" w:hint="eastAsia"/>
          <w:sz w:val="32"/>
          <w:szCs w:val="32"/>
        </w:rPr>
        <w:t>（新生除外）</w:t>
      </w:r>
      <w:r w:rsidR="00A447DC">
        <w:rPr>
          <w:rFonts w:ascii="Times New Roman" w:eastAsia="仿宋_GB2312" w:hAnsi="Times New Roman" w:hint="eastAsia"/>
          <w:sz w:val="32"/>
          <w:szCs w:val="32"/>
        </w:rPr>
        <w:t>。</w:t>
      </w:r>
    </w:p>
    <w:p w:rsidR="00891E14" w:rsidRPr="002413C8" w:rsidRDefault="006655DE" w:rsidP="003165C0">
      <w:pPr>
        <w:spacing w:line="600" w:lineRule="exact"/>
        <w:ind w:firstLine="630"/>
        <w:rPr>
          <w:rFonts w:ascii="Times New Roman" w:eastAsia="仿宋_GB2312" w:hAnsi="Times New Roman"/>
          <w:sz w:val="32"/>
          <w:szCs w:val="32"/>
        </w:rPr>
      </w:pPr>
      <w:r>
        <w:rPr>
          <w:rFonts w:ascii="Times New Roman" w:eastAsia="仿宋_GB2312" w:hAnsi="Times New Roman" w:hint="eastAsia"/>
          <w:sz w:val="32"/>
          <w:szCs w:val="32"/>
        </w:rPr>
        <w:t>2</w:t>
      </w:r>
      <w:r w:rsidR="00371AF1">
        <w:rPr>
          <w:rFonts w:ascii="Times New Roman" w:eastAsia="仿宋_GB2312" w:hAnsi="Times New Roman" w:hint="eastAsia"/>
          <w:sz w:val="32"/>
          <w:szCs w:val="32"/>
        </w:rPr>
        <w:t>．</w:t>
      </w:r>
      <w:r w:rsidRPr="006655DE">
        <w:rPr>
          <w:rFonts w:ascii="Times New Roman" w:eastAsia="仿宋_GB2312" w:hAnsi="Times New Roman" w:hint="eastAsia"/>
          <w:sz w:val="32"/>
          <w:szCs w:val="32"/>
        </w:rPr>
        <w:t>符合《浙江大学优秀研究生评选和奖励办法》（浙大发</w:t>
      </w:r>
      <w:proofErr w:type="gramStart"/>
      <w:r w:rsidRPr="006655DE">
        <w:rPr>
          <w:rFonts w:ascii="Times New Roman" w:eastAsia="仿宋_GB2312" w:hAnsi="Times New Roman" w:hint="eastAsia"/>
          <w:sz w:val="32"/>
          <w:szCs w:val="32"/>
        </w:rPr>
        <w:t>研</w:t>
      </w:r>
      <w:proofErr w:type="gramEnd"/>
      <w:r w:rsidRPr="006655DE">
        <w:rPr>
          <w:rFonts w:ascii="Times New Roman" w:eastAsia="仿宋_GB2312" w:hAnsi="Times New Roman" w:hint="eastAsia"/>
          <w:sz w:val="32"/>
          <w:szCs w:val="32"/>
        </w:rPr>
        <w:t>〔</w:t>
      </w:r>
      <w:r w:rsidRPr="006655DE">
        <w:rPr>
          <w:rFonts w:ascii="Times New Roman" w:eastAsia="仿宋_GB2312" w:hAnsi="Times New Roman" w:hint="eastAsia"/>
          <w:sz w:val="32"/>
          <w:szCs w:val="32"/>
        </w:rPr>
        <w:t>2008</w:t>
      </w:r>
      <w:r w:rsidRPr="006655DE">
        <w:rPr>
          <w:rFonts w:ascii="Times New Roman" w:eastAsia="仿宋_GB2312" w:hAnsi="Times New Roman" w:hint="eastAsia"/>
          <w:sz w:val="32"/>
          <w:szCs w:val="32"/>
        </w:rPr>
        <w:t>〕</w:t>
      </w:r>
      <w:r w:rsidRPr="006655DE">
        <w:rPr>
          <w:rFonts w:ascii="Times New Roman" w:eastAsia="仿宋_GB2312" w:hAnsi="Times New Roman" w:hint="eastAsia"/>
          <w:sz w:val="32"/>
          <w:szCs w:val="32"/>
        </w:rPr>
        <w:t>113</w:t>
      </w:r>
      <w:r w:rsidRPr="006655DE">
        <w:rPr>
          <w:rFonts w:ascii="Times New Roman" w:eastAsia="仿宋_GB2312" w:hAnsi="Times New Roman" w:hint="eastAsia"/>
          <w:sz w:val="32"/>
          <w:szCs w:val="32"/>
        </w:rPr>
        <w:t>号）和《浙江大学工程师学院优秀研究生评选实施细则》（党发〔</w:t>
      </w:r>
      <w:r w:rsidRPr="006655DE">
        <w:rPr>
          <w:rFonts w:ascii="Times New Roman" w:eastAsia="仿宋_GB2312" w:hAnsi="Times New Roman" w:hint="eastAsia"/>
          <w:sz w:val="32"/>
          <w:szCs w:val="32"/>
        </w:rPr>
        <w:t>2018</w:t>
      </w:r>
      <w:r w:rsidRPr="006655DE">
        <w:rPr>
          <w:rFonts w:ascii="Times New Roman" w:eastAsia="仿宋_GB2312" w:hAnsi="Times New Roman" w:hint="eastAsia"/>
          <w:sz w:val="32"/>
          <w:szCs w:val="32"/>
        </w:rPr>
        <w:t>〕</w:t>
      </w:r>
      <w:r w:rsidRPr="006655DE">
        <w:rPr>
          <w:rFonts w:ascii="Times New Roman" w:eastAsia="仿宋_GB2312" w:hAnsi="Times New Roman" w:hint="eastAsia"/>
          <w:sz w:val="32"/>
          <w:szCs w:val="32"/>
        </w:rPr>
        <w:t>10</w:t>
      </w:r>
      <w:r w:rsidRPr="006655DE">
        <w:rPr>
          <w:rFonts w:ascii="Times New Roman" w:eastAsia="仿宋_GB2312" w:hAnsi="Times New Roman" w:hint="eastAsia"/>
          <w:sz w:val="32"/>
          <w:szCs w:val="32"/>
        </w:rPr>
        <w:t>号）中优秀研究生评选基本条件。</w:t>
      </w:r>
    </w:p>
    <w:p w:rsidR="00891E14" w:rsidRPr="002413C8" w:rsidRDefault="00573364" w:rsidP="003165C0">
      <w:pPr>
        <w:spacing w:line="600" w:lineRule="exact"/>
        <w:ind w:firstLine="630"/>
        <w:rPr>
          <w:rFonts w:ascii="Times New Roman" w:eastAsia="仿宋_GB2312" w:hAnsi="Times New Roman"/>
          <w:sz w:val="32"/>
          <w:szCs w:val="32"/>
        </w:rPr>
      </w:pPr>
      <w:r>
        <w:rPr>
          <w:rFonts w:ascii="Times New Roman" w:eastAsia="仿宋_GB2312" w:hAnsi="Times New Roman" w:hint="eastAsia"/>
          <w:sz w:val="32"/>
          <w:szCs w:val="32"/>
        </w:rPr>
        <w:t>3</w:t>
      </w:r>
      <w:r w:rsidR="00371AF1">
        <w:rPr>
          <w:rFonts w:ascii="Times New Roman" w:eastAsia="仿宋_GB2312" w:hAnsi="Times New Roman" w:hint="eastAsia"/>
          <w:sz w:val="32"/>
          <w:szCs w:val="32"/>
        </w:rPr>
        <w:t>．</w:t>
      </w:r>
      <w:r w:rsidR="00891E14" w:rsidRPr="002413C8">
        <w:rPr>
          <w:rFonts w:ascii="Times New Roman" w:eastAsia="仿宋_GB2312" w:hAnsi="Times New Roman"/>
          <w:sz w:val="32"/>
          <w:szCs w:val="32"/>
        </w:rPr>
        <w:t>学生在评奖</w:t>
      </w:r>
      <w:r w:rsidR="00C17448" w:rsidRPr="002413C8">
        <w:rPr>
          <w:rFonts w:ascii="Times New Roman" w:eastAsia="仿宋_GB2312" w:hAnsi="Times New Roman"/>
          <w:sz w:val="32"/>
          <w:szCs w:val="32"/>
        </w:rPr>
        <w:t>学年（上年</w:t>
      </w:r>
      <w:r w:rsidR="00C17448" w:rsidRPr="002413C8">
        <w:rPr>
          <w:rFonts w:ascii="Times New Roman" w:eastAsia="仿宋_GB2312" w:hAnsi="Times New Roman"/>
          <w:sz w:val="32"/>
          <w:szCs w:val="32"/>
        </w:rPr>
        <w:t>9</w:t>
      </w:r>
      <w:r w:rsidR="00C17448" w:rsidRPr="002413C8">
        <w:rPr>
          <w:rFonts w:ascii="Times New Roman" w:eastAsia="仿宋_GB2312" w:hAnsi="Times New Roman"/>
          <w:sz w:val="32"/>
          <w:szCs w:val="32"/>
        </w:rPr>
        <w:t>月至本年</w:t>
      </w:r>
      <w:r w:rsidR="00C17448" w:rsidRPr="002413C8">
        <w:rPr>
          <w:rFonts w:ascii="Times New Roman" w:eastAsia="仿宋_GB2312" w:hAnsi="Times New Roman"/>
          <w:sz w:val="32"/>
          <w:szCs w:val="32"/>
        </w:rPr>
        <w:t>8</w:t>
      </w:r>
      <w:r w:rsidR="00C17448" w:rsidRPr="002413C8">
        <w:rPr>
          <w:rFonts w:ascii="Times New Roman" w:eastAsia="仿宋_GB2312" w:hAnsi="Times New Roman"/>
          <w:sz w:val="32"/>
          <w:szCs w:val="32"/>
        </w:rPr>
        <w:t>月）中有下列情况之一者，取消其当学年评选资格：</w:t>
      </w:r>
    </w:p>
    <w:p w:rsidR="00C17448" w:rsidRPr="002413C8" w:rsidRDefault="00573364" w:rsidP="003165C0">
      <w:pPr>
        <w:spacing w:line="600" w:lineRule="exact"/>
        <w:ind w:firstLine="63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w:t>
      </w:r>
      <w:r w:rsidR="00C17448" w:rsidRPr="002413C8">
        <w:rPr>
          <w:rFonts w:ascii="Times New Roman" w:eastAsia="仿宋_GB2312" w:hAnsi="Times New Roman"/>
          <w:sz w:val="32"/>
          <w:szCs w:val="32"/>
        </w:rPr>
        <w:t>违反校纪校规受到处分</w:t>
      </w:r>
      <w:r w:rsidR="00570F92" w:rsidRPr="002413C8">
        <w:rPr>
          <w:rFonts w:ascii="Times New Roman" w:eastAsia="仿宋_GB2312" w:hAnsi="Times New Roman"/>
          <w:sz w:val="32"/>
          <w:szCs w:val="32"/>
        </w:rPr>
        <w:t>或学院通报批评；</w:t>
      </w:r>
    </w:p>
    <w:p w:rsidR="00570F92" w:rsidRPr="002413C8" w:rsidRDefault="00573364" w:rsidP="003165C0">
      <w:pPr>
        <w:spacing w:line="600" w:lineRule="exact"/>
        <w:ind w:firstLine="63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w:t>
      </w:r>
      <w:r w:rsidR="00570F92" w:rsidRPr="00220ACD">
        <w:rPr>
          <w:rFonts w:ascii="Times New Roman" w:eastAsia="仿宋_GB2312" w:hAnsi="Times New Roman"/>
          <w:sz w:val="32"/>
          <w:szCs w:val="32"/>
        </w:rPr>
        <w:t>有</w:t>
      </w:r>
      <w:r w:rsidR="0018160C" w:rsidRPr="00220ACD">
        <w:rPr>
          <w:rFonts w:ascii="Times New Roman" w:eastAsia="仿宋_GB2312" w:hAnsi="Times New Roman" w:hint="eastAsia"/>
          <w:sz w:val="32"/>
          <w:szCs w:val="32"/>
        </w:rPr>
        <w:t>课程成绩</w:t>
      </w:r>
      <w:r w:rsidR="00570F92" w:rsidRPr="00220ACD">
        <w:rPr>
          <w:rFonts w:ascii="Times New Roman" w:eastAsia="仿宋_GB2312" w:hAnsi="Times New Roman"/>
          <w:sz w:val="32"/>
          <w:szCs w:val="32"/>
        </w:rPr>
        <w:t>不</w:t>
      </w:r>
      <w:r w:rsidR="0018160C" w:rsidRPr="00220ACD">
        <w:rPr>
          <w:rFonts w:ascii="Times New Roman" w:eastAsia="仿宋_GB2312" w:hAnsi="Times New Roman" w:hint="eastAsia"/>
          <w:sz w:val="32"/>
          <w:szCs w:val="32"/>
        </w:rPr>
        <w:t>及</w:t>
      </w:r>
      <w:r w:rsidR="00570F92" w:rsidRPr="00220ACD">
        <w:rPr>
          <w:rFonts w:ascii="Times New Roman" w:eastAsia="仿宋_GB2312" w:hAnsi="Times New Roman"/>
          <w:sz w:val="32"/>
          <w:szCs w:val="32"/>
        </w:rPr>
        <w:t>格；</w:t>
      </w:r>
    </w:p>
    <w:p w:rsidR="00570F92" w:rsidRPr="002413C8" w:rsidRDefault="00573364" w:rsidP="003165C0">
      <w:pPr>
        <w:spacing w:line="600" w:lineRule="exact"/>
        <w:ind w:firstLine="63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w:t>
      </w:r>
      <w:r w:rsidR="00570F92" w:rsidRPr="002413C8">
        <w:rPr>
          <w:rFonts w:ascii="Times New Roman" w:eastAsia="仿宋_GB2312" w:hAnsi="Times New Roman"/>
          <w:sz w:val="32"/>
          <w:szCs w:val="32"/>
        </w:rPr>
        <w:t>无故迟到注册、</w:t>
      </w:r>
      <w:r w:rsidR="006A2B79" w:rsidRPr="002413C8">
        <w:rPr>
          <w:rFonts w:ascii="Times New Roman" w:eastAsia="仿宋_GB2312" w:hAnsi="Times New Roman"/>
          <w:sz w:val="32"/>
          <w:szCs w:val="32"/>
        </w:rPr>
        <w:t>无故请人</w:t>
      </w:r>
      <w:proofErr w:type="gramStart"/>
      <w:r w:rsidR="006A2B79" w:rsidRPr="002413C8">
        <w:rPr>
          <w:rFonts w:ascii="Times New Roman" w:eastAsia="仿宋_GB2312" w:hAnsi="Times New Roman"/>
          <w:sz w:val="32"/>
          <w:szCs w:val="32"/>
        </w:rPr>
        <w:t>代注册</w:t>
      </w:r>
      <w:proofErr w:type="gramEnd"/>
      <w:r w:rsidR="006A2B79" w:rsidRPr="002413C8">
        <w:rPr>
          <w:rFonts w:ascii="Times New Roman" w:eastAsia="仿宋_GB2312" w:hAnsi="Times New Roman"/>
          <w:sz w:val="32"/>
          <w:szCs w:val="32"/>
        </w:rPr>
        <w:t>或</w:t>
      </w:r>
      <w:r w:rsidR="00570F92" w:rsidRPr="002413C8">
        <w:rPr>
          <w:rFonts w:ascii="Times New Roman" w:eastAsia="仿宋_GB2312" w:hAnsi="Times New Roman"/>
          <w:sz w:val="32"/>
          <w:szCs w:val="32"/>
        </w:rPr>
        <w:t>代他人注册；</w:t>
      </w:r>
    </w:p>
    <w:p w:rsidR="006A2B79" w:rsidRPr="002413C8" w:rsidRDefault="00573364" w:rsidP="00657D03">
      <w:pPr>
        <w:spacing w:line="600" w:lineRule="exact"/>
        <w:ind w:firstLine="630"/>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4</w:t>
      </w:r>
      <w:r>
        <w:rPr>
          <w:rFonts w:ascii="Times New Roman" w:eastAsia="仿宋_GB2312" w:hAnsi="Times New Roman" w:hint="eastAsia"/>
          <w:sz w:val="32"/>
          <w:szCs w:val="32"/>
        </w:rPr>
        <w:t>）</w:t>
      </w:r>
      <w:r w:rsidR="006A2B79" w:rsidRPr="002413C8">
        <w:rPr>
          <w:rFonts w:ascii="Times New Roman" w:eastAsia="仿宋_GB2312" w:hAnsi="Times New Roman"/>
          <w:sz w:val="32"/>
          <w:szCs w:val="32"/>
        </w:rPr>
        <w:t>延期毕业者</w:t>
      </w:r>
      <w:r w:rsidR="00E51B12">
        <w:rPr>
          <w:rFonts w:ascii="Times New Roman" w:eastAsia="仿宋_GB2312" w:hAnsi="Times New Roman" w:hint="eastAsia"/>
          <w:sz w:val="32"/>
          <w:szCs w:val="32"/>
        </w:rPr>
        <w:t>（学校相关文件明确的例外情况除外）</w:t>
      </w:r>
      <w:r w:rsidR="006A2B79" w:rsidRPr="002413C8">
        <w:rPr>
          <w:rFonts w:ascii="Times New Roman" w:eastAsia="仿宋_GB2312" w:hAnsi="Times New Roman"/>
          <w:sz w:val="32"/>
          <w:szCs w:val="32"/>
        </w:rPr>
        <w:t>。</w:t>
      </w:r>
    </w:p>
    <w:p w:rsidR="00A51AB8" w:rsidRPr="002413C8" w:rsidRDefault="00477AF7" w:rsidP="003165C0">
      <w:pPr>
        <w:spacing w:line="600" w:lineRule="exact"/>
        <w:ind w:firstLine="630"/>
        <w:rPr>
          <w:rFonts w:ascii="Times New Roman" w:eastAsia="黑体" w:hAnsi="Times New Roman"/>
          <w:sz w:val="32"/>
          <w:szCs w:val="32"/>
        </w:rPr>
      </w:pPr>
      <w:r>
        <w:rPr>
          <w:rFonts w:ascii="Times New Roman" w:eastAsia="黑体" w:hAnsi="黑体" w:hint="eastAsia"/>
          <w:sz w:val="32"/>
          <w:szCs w:val="32"/>
        </w:rPr>
        <w:t>二</w:t>
      </w:r>
      <w:r w:rsidR="00A51AB8" w:rsidRPr="002413C8">
        <w:rPr>
          <w:rFonts w:ascii="Times New Roman" w:eastAsia="黑体" w:hAnsi="黑体"/>
          <w:sz w:val="32"/>
          <w:szCs w:val="32"/>
        </w:rPr>
        <w:t>、名额分配</w:t>
      </w:r>
      <w:r w:rsidR="006A1335" w:rsidRPr="002413C8">
        <w:rPr>
          <w:rFonts w:ascii="Times New Roman" w:eastAsia="黑体" w:hAnsi="黑体"/>
          <w:sz w:val="32"/>
          <w:szCs w:val="32"/>
        </w:rPr>
        <w:t>原则</w:t>
      </w:r>
    </w:p>
    <w:p w:rsidR="00283D6E" w:rsidRPr="002413C8" w:rsidRDefault="00371AF1" w:rsidP="00CF3327">
      <w:pPr>
        <w:spacing w:line="600" w:lineRule="exact"/>
        <w:ind w:firstLine="629"/>
        <w:rPr>
          <w:rFonts w:ascii="Times New Roman" w:eastAsia="仿宋_GB2312" w:hAnsi="Times New Roman"/>
          <w:sz w:val="32"/>
          <w:szCs w:val="32"/>
        </w:rPr>
      </w:pPr>
      <w:r>
        <w:rPr>
          <w:rFonts w:ascii="Times New Roman" w:eastAsia="仿宋_GB2312" w:hAnsi="Times New Roman" w:hint="eastAsia"/>
          <w:sz w:val="32"/>
          <w:szCs w:val="32"/>
        </w:rPr>
        <w:t>三力</w:t>
      </w:r>
      <w:r w:rsidR="00541028">
        <w:rPr>
          <w:rFonts w:ascii="Times New Roman" w:eastAsia="仿宋_GB2312" w:hAnsi="Times New Roman" w:hint="eastAsia"/>
          <w:sz w:val="32"/>
          <w:szCs w:val="32"/>
        </w:rPr>
        <w:t>奖学金</w:t>
      </w:r>
      <w:r w:rsidR="00523CCF">
        <w:rPr>
          <w:rFonts w:ascii="Times New Roman" w:eastAsia="仿宋_GB2312" w:hAnsi="Times New Roman" w:hint="eastAsia"/>
          <w:sz w:val="32"/>
          <w:szCs w:val="32"/>
        </w:rPr>
        <w:t>每年奖励名额为</w:t>
      </w:r>
      <w:r w:rsidR="00523CCF">
        <w:rPr>
          <w:rFonts w:ascii="Times New Roman" w:eastAsia="仿宋_GB2312" w:hAnsi="Times New Roman" w:hint="eastAsia"/>
          <w:sz w:val="32"/>
          <w:szCs w:val="32"/>
        </w:rPr>
        <w:t>10</w:t>
      </w:r>
      <w:r w:rsidR="00523CCF">
        <w:rPr>
          <w:rFonts w:ascii="Times New Roman" w:eastAsia="仿宋_GB2312" w:hAnsi="Times New Roman" w:hint="eastAsia"/>
          <w:sz w:val="32"/>
          <w:szCs w:val="32"/>
        </w:rPr>
        <w:t>名，一年级和二年级的名额比例为</w:t>
      </w:r>
      <w:r w:rsidR="00523CCF">
        <w:rPr>
          <w:rFonts w:ascii="Times New Roman" w:eastAsia="仿宋_GB2312" w:hAnsi="Times New Roman" w:hint="eastAsia"/>
          <w:sz w:val="32"/>
          <w:szCs w:val="32"/>
        </w:rPr>
        <w:t>4:6</w:t>
      </w:r>
      <w:r w:rsidR="00A7466E">
        <w:rPr>
          <w:rFonts w:ascii="Times New Roman" w:eastAsia="仿宋_GB2312" w:hAnsi="Times New Roman" w:hint="eastAsia"/>
          <w:sz w:val="32"/>
          <w:szCs w:val="32"/>
        </w:rPr>
        <w:t>。</w:t>
      </w:r>
      <w:r w:rsidR="00523CCF">
        <w:rPr>
          <w:rFonts w:ascii="Times New Roman" w:eastAsia="仿宋_GB2312" w:hAnsi="Times New Roman" w:hint="eastAsia"/>
          <w:sz w:val="32"/>
          <w:szCs w:val="32"/>
        </w:rPr>
        <w:t>其中一年级设一等奖</w:t>
      </w:r>
      <w:r w:rsidR="00523CCF">
        <w:rPr>
          <w:rFonts w:ascii="Times New Roman" w:eastAsia="仿宋_GB2312" w:hAnsi="Times New Roman" w:hint="eastAsia"/>
          <w:sz w:val="32"/>
          <w:szCs w:val="32"/>
        </w:rPr>
        <w:t>1</w:t>
      </w:r>
      <w:r w:rsidR="00523CCF">
        <w:rPr>
          <w:rFonts w:ascii="Times New Roman" w:eastAsia="仿宋_GB2312" w:hAnsi="Times New Roman" w:hint="eastAsia"/>
          <w:sz w:val="32"/>
          <w:szCs w:val="32"/>
        </w:rPr>
        <w:t>名，二等奖</w:t>
      </w:r>
      <w:r w:rsidR="00523CCF">
        <w:rPr>
          <w:rFonts w:ascii="Times New Roman" w:eastAsia="仿宋_GB2312" w:hAnsi="Times New Roman" w:hint="eastAsia"/>
          <w:sz w:val="32"/>
          <w:szCs w:val="32"/>
        </w:rPr>
        <w:t>1</w:t>
      </w:r>
      <w:r w:rsidR="00523CCF">
        <w:rPr>
          <w:rFonts w:ascii="Times New Roman" w:eastAsia="仿宋_GB2312" w:hAnsi="Times New Roman" w:hint="eastAsia"/>
          <w:sz w:val="32"/>
          <w:szCs w:val="32"/>
        </w:rPr>
        <w:t>名，三等奖</w:t>
      </w:r>
      <w:r w:rsidR="00523CCF">
        <w:rPr>
          <w:rFonts w:ascii="Times New Roman" w:eastAsia="仿宋_GB2312" w:hAnsi="Times New Roman" w:hint="eastAsia"/>
          <w:sz w:val="32"/>
          <w:szCs w:val="32"/>
        </w:rPr>
        <w:t>2</w:t>
      </w:r>
      <w:r w:rsidR="00523CCF">
        <w:rPr>
          <w:rFonts w:ascii="Times New Roman" w:eastAsia="仿宋_GB2312" w:hAnsi="Times New Roman" w:hint="eastAsia"/>
          <w:sz w:val="32"/>
          <w:szCs w:val="32"/>
        </w:rPr>
        <w:t>名</w:t>
      </w:r>
      <w:r w:rsidR="00A7466E">
        <w:rPr>
          <w:rFonts w:ascii="Times New Roman" w:eastAsia="仿宋_GB2312" w:hAnsi="Times New Roman" w:hint="eastAsia"/>
          <w:sz w:val="32"/>
          <w:szCs w:val="32"/>
        </w:rPr>
        <w:t>；</w:t>
      </w:r>
      <w:r w:rsidR="00523CCF">
        <w:rPr>
          <w:rFonts w:ascii="Times New Roman" w:eastAsia="仿宋_GB2312" w:hAnsi="Times New Roman" w:hint="eastAsia"/>
          <w:sz w:val="32"/>
          <w:szCs w:val="32"/>
        </w:rPr>
        <w:t>二年级设一等奖</w:t>
      </w:r>
      <w:r w:rsidR="00523CCF">
        <w:rPr>
          <w:rFonts w:ascii="Times New Roman" w:eastAsia="仿宋_GB2312" w:hAnsi="Times New Roman" w:hint="eastAsia"/>
          <w:sz w:val="32"/>
          <w:szCs w:val="32"/>
        </w:rPr>
        <w:t>1</w:t>
      </w:r>
      <w:r w:rsidR="00523CCF">
        <w:rPr>
          <w:rFonts w:ascii="Times New Roman" w:eastAsia="仿宋_GB2312" w:hAnsi="Times New Roman" w:hint="eastAsia"/>
          <w:sz w:val="32"/>
          <w:szCs w:val="32"/>
        </w:rPr>
        <w:t>名，二等奖</w:t>
      </w:r>
      <w:r w:rsidR="00523CCF">
        <w:rPr>
          <w:rFonts w:ascii="Times New Roman" w:eastAsia="仿宋_GB2312" w:hAnsi="Times New Roman" w:hint="eastAsia"/>
          <w:sz w:val="32"/>
          <w:szCs w:val="32"/>
        </w:rPr>
        <w:t>2</w:t>
      </w:r>
      <w:r w:rsidR="00523CCF">
        <w:rPr>
          <w:rFonts w:ascii="Times New Roman" w:eastAsia="仿宋_GB2312" w:hAnsi="Times New Roman" w:hint="eastAsia"/>
          <w:sz w:val="32"/>
          <w:szCs w:val="32"/>
        </w:rPr>
        <w:t>名，三等奖</w:t>
      </w:r>
      <w:r w:rsidR="00523CCF">
        <w:rPr>
          <w:rFonts w:ascii="Times New Roman" w:eastAsia="仿宋_GB2312" w:hAnsi="Times New Roman" w:hint="eastAsia"/>
          <w:sz w:val="32"/>
          <w:szCs w:val="32"/>
        </w:rPr>
        <w:t>3</w:t>
      </w:r>
      <w:r w:rsidR="00523CCF">
        <w:rPr>
          <w:rFonts w:ascii="Times New Roman" w:eastAsia="仿宋_GB2312" w:hAnsi="Times New Roman" w:hint="eastAsia"/>
          <w:sz w:val="32"/>
          <w:szCs w:val="32"/>
        </w:rPr>
        <w:t>名。</w:t>
      </w:r>
      <w:r>
        <w:rPr>
          <w:rFonts w:ascii="Times New Roman" w:eastAsia="仿宋_GB2312" w:hAnsi="Times New Roman" w:hint="eastAsia"/>
          <w:sz w:val="32"/>
          <w:szCs w:val="32"/>
        </w:rPr>
        <w:t>（</w:t>
      </w:r>
      <w:r>
        <w:rPr>
          <w:rFonts w:ascii="Times New Roman" w:eastAsia="仿宋_GB2312" w:hAnsi="Times New Roman" w:hint="eastAsia"/>
          <w:sz w:val="32"/>
          <w:szCs w:val="32"/>
        </w:rPr>
        <w:t>2018</w:t>
      </w:r>
      <w:r>
        <w:rPr>
          <w:rFonts w:ascii="Times New Roman" w:eastAsia="仿宋_GB2312" w:hAnsi="Times New Roman" w:hint="eastAsia"/>
          <w:sz w:val="32"/>
          <w:szCs w:val="32"/>
        </w:rPr>
        <w:t>年除外）</w:t>
      </w:r>
    </w:p>
    <w:p w:rsidR="00317493" w:rsidRPr="002413C8" w:rsidRDefault="00477AF7" w:rsidP="003165C0">
      <w:pPr>
        <w:spacing w:line="600" w:lineRule="exact"/>
        <w:ind w:firstLine="630"/>
        <w:rPr>
          <w:rFonts w:ascii="Times New Roman" w:eastAsia="黑体" w:hAnsi="Times New Roman"/>
          <w:sz w:val="32"/>
          <w:szCs w:val="32"/>
        </w:rPr>
      </w:pPr>
      <w:r>
        <w:rPr>
          <w:rFonts w:ascii="Times New Roman" w:eastAsia="黑体" w:hAnsi="黑体" w:hint="eastAsia"/>
          <w:sz w:val="32"/>
          <w:szCs w:val="32"/>
        </w:rPr>
        <w:t>三</w:t>
      </w:r>
      <w:r w:rsidR="00C948C0" w:rsidRPr="002413C8">
        <w:rPr>
          <w:rFonts w:ascii="Times New Roman" w:eastAsia="黑体" w:hAnsi="黑体"/>
          <w:sz w:val="32"/>
          <w:szCs w:val="32"/>
        </w:rPr>
        <w:t>、评选主要依据</w:t>
      </w:r>
    </w:p>
    <w:p w:rsidR="001F7190" w:rsidRDefault="001F7190" w:rsidP="00946AA9">
      <w:pPr>
        <w:spacing w:line="600" w:lineRule="exact"/>
        <w:ind w:firstLine="630"/>
        <w:rPr>
          <w:rFonts w:ascii="Times New Roman" w:eastAsia="仿宋_GB2312" w:hAnsi="Times New Roman"/>
          <w:sz w:val="32"/>
          <w:szCs w:val="32"/>
        </w:rPr>
      </w:pPr>
      <w:r>
        <w:rPr>
          <w:rFonts w:ascii="Times New Roman" w:eastAsia="仿宋_GB2312" w:hAnsi="Times New Roman" w:hint="eastAsia"/>
          <w:sz w:val="32"/>
          <w:szCs w:val="32"/>
        </w:rPr>
        <w:t>1</w:t>
      </w:r>
      <w:r w:rsidR="00371AF1">
        <w:rPr>
          <w:rFonts w:ascii="Times New Roman" w:eastAsia="仿宋_GB2312" w:hAnsi="Times New Roman" w:hint="eastAsia"/>
          <w:sz w:val="32"/>
          <w:szCs w:val="32"/>
        </w:rPr>
        <w:t>．</w:t>
      </w:r>
      <w:r>
        <w:rPr>
          <w:rFonts w:ascii="Times New Roman" w:eastAsia="仿宋_GB2312" w:hAnsi="Times New Roman" w:hint="eastAsia"/>
          <w:sz w:val="32"/>
          <w:szCs w:val="32"/>
        </w:rPr>
        <w:t>根据奖学金设立企业“浙江三力建筑材料有限公司”的要求，奖学金</w:t>
      </w:r>
      <w:r w:rsidRPr="002413C8">
        <w:rPr>
          <w:rFonts w:ascii="Times New Roman" w:eastAsia="仿宋_GB2312" w:hAnsi="Times New Roman"/>
          <w:sz w:val="32"/>
          <w:szCs w:val="32"/>
        </w:rPr>
        <w:t>评选</w:t>
      </w:r>
      <w:r>
        <w:rPr>
          <w:rFonts w:ascii="Times New Roman" w:eastAsia="仿宋_GB2312" w:hAnsi="Times New Roman" w:hint="eastAsia"/>
          <w:sz w:val="32"/>
          <w:szCs w:val="32"/>
        </w:rPr>
        <w:t>优先考虑</w:t>
      </w:r>
      <w:r w:rsidR="00312487">
        <w:rPr>
          <w:rFonts w:ascii="Times New Roman" w:eastAsia="仿宋_GB2312" w:hAnsi="Times New Roman" w:hint="eastAsia"/>
          <w:sz w:val="32"/>
          <w:szCs w:val="32"/>
        </w:rPr>
        <w:t>在</w:t>
      </w:r>
      <w:r>
        <w:rPr>
          <w:rFonts w:ascii="Times New Roman" w:eastAsia="仿宋_GB2312" w:hAnsi="Times New Roman" w:hint="eastAsia"/>
          <w:sz w:val="32"/>
          <w:szCs w:val="32"/>
        </w:rPr>
        <w:t>该企业从事生产实习或者参与企业相关科研课题的研究生。</w:t>
      </w:r>
    </w:p>
    <w:p w:rsidR="004D1261" w:rsidRDefault="001F7190" w:rsidP="00946AA9">
      <w:pPr>
        <w:spacing w:line="600" w:lineRule="exact"/>
        <w:ind w:firstLine="630"/>
        <w:rPr>
          <w:rFonts w:ascii="Times New Roman" w:eastAsia="仿宋_GB2312" w:hAnsi="Times New Roman"/>
          <w:sz w:val="32"/>
          <w:szCs w:val="32"/>
        </w:rPr>
      </w:pPr>
      <w:r>
        <w:rPr>
          <w:rFonts w:ascii="Times New Roman" w:eastAsia="仿宋_GB2312" w:hAnsi="Times New Roman" w:hint="eastAsia"/>
          <w:sz w:val="32"/>
          <w:szCs w:val="32"/>
        </w:rPr>
        <w:t>2</w:t>
      </w:r>
      <w:r w:rsidR="00371AF1">
        <w:rPr>
          <w:rFonts w:ascii="Times New Roman" w:eastAsia="仿宋_GB2312" w:hAnsi="Times New Roman" w:hint="eastAsia"/>
          <w:sz w:val="32"/>
          <w:szCs w:val="32"/>
        </w:rPr>
        <w:t>．</w:t>
      </w:r>
      <w:r w:rsidR="00477AF7">
        <w:rPr>
          <w:rFonts w:ascii="Times New Roman" w:eastAsia="仿宋_GB2312" w:hAnsi="Times New Roman" w:hint="eastAsia"/>
          <w:sz w:val="32"/>
          <w:szCs w:val="32"/>
        </w:rPr>
        <w:t>奖学金</w:t>
      </w:r>
      <w:r w:rsidR="00C948C0" w:rsidRPr="002413C8">
        <w:rPr>
          <w:rFonts w:ascii="Times New Roman" w:eastAsia="仿宋_GB2312" w:hAnsi="Times New Roman"/>
          <w:sz w:val="32"/>
          <w:szCs w:val="32"/>
        </w:rPr>
        <w:t>评选在学校的评定基本条件基础上，结合个人的</w:t>
      </w:r>
      <w:r w:rsidR="00D33B1D" w:rsidRPr="002413C8">
        <w:rPr>
          <w:rFonts w:ascii="Times New Roman" w:eastAsia="仿宋_GB2312" w:hAnsi="Times New Roman"/>
          <w:sz w:val="32"/>
          <w:szCs w:val="32"/>
        </w:rPr>
        <w:t>课程</w:t>
      </w:r>
      <w:r w:rsidR="00C948C0" w:rsidRPr="002413C8">
        <w:rPr>
          <w:rFonts w:ascii="Times New Roman" w:eastAsia="仿宋_GB2312" w:hAnsi="Times New Roman"/>
          <w:sz w:val="32"/>
          <w:szCs w:val="32"/>
        </w:rPr>
        <w:t>成绩、科研成绩、</w:t>
      </w:r>
      <w:r w:rsidR="00F45DBE" w:rsidRPr="00392FFA">
        <w:rPr>
          <w:rFonts w:ascii="Times New Roman" w:eastAsia="仿宋_GB2312" w:hAnsi="Times New Roman"/>
          <w:sz w:val="32"/>
          <w:szCs w:val="32"/>
        </w:rPr>
        <w:t>专业实践</w:t>
      </w:r>
      <w:r w:rsidR="00F45DBE">
        <w:rPr>
          <w:rFonts w:ascii="Times New Roman" w:eastAsia="仿宋_GB2312" w:hAnsi="Times New Roman" w:hint="eastAsia"/>
          <w:sz w:val="32"/>
          <w:szCs w:val="32"/>
        </w:rPr>
        <w:t>训练成绩</w:t>
      </w:r>
      <w:r w:rsidR="00C948C0" w:rsidRPr="002413C8">
        <w:rPr>
          <w:rFonts w:ascii="Times New Roman" w:eastAsia="仿宋_GB2312" w:hAnsi="Times New Roman"/>
          <w:sz w:val="32"/>
          <w:szCs w:val="32"/>
        </w:rPr>
        <w:t>、社会活动、特别嘉奖</w:t>
      </w:r>
      <w:r w:rsidR="00D72224">
        <w:rPr>
          <w:rFonts w:ascii="Times New Roman" w:eastAsia="仿宋_GB2312" w:hAnsi="Times New Roman" w:hint="eastAsia"/>
          <w:sz w:val="32"/>
          <w:szCs w:val="32"/>
        </w:rPr>
        <w:t>、综合面试成绩</w:t>
      </w:r>
      <w:r w:rsidR="00C948C0" w:rsidRPr="002413C8">
        <w:rPr>
          <w:rFonts w:ascii="Times New Roman" w:eastAsia="仿宋_GB2312" w:hAnsi="Times New Roman"/>
          <w:sz w:val="32"/>
          <w:szCs w:val="32"/>
        </w:rPr>
        <w:t>等几方面综合考虑。具体量化方案参考如下</w:t>
      </w:r>
      <w:r w:rsidR="00F45DBE">
        <w:rPr>
          <w:rFonts w:ascii="Times New Roman" w:eastAsia="仿宋_GB2312" w:hAnsi="Times New Roman" w:hint="eastAsia"/>
          <w:sz w:val="32"/>
          <w:szCs w:val="32"/>
        </w:rPr>
        <w:t>，</w:t>
      </w:r>
      <w:r w:rsidR="000A1968">
        <w:rPr>
          <w:rFonts w:ascii="Times New Roman" w:eastAsia="仿宋_GB2312" w:hAnsi="Times New Roman" w:hint="eastAsia"/>
          <w:sz w:val="32"/>
          <w:szCs w:val="32"/>
        </w:rPr>
        <w:t>量化分值</w:t>
      </w:r>
      <w:r w:rsidR="00BC6EE1">
        <w:rPr>
          <w:rFonts w:ascii="Times New Roman" w:eastAsia="仿宋_GB2312" w:hAnsi="Times New Roman" w:hint="eastAsia"/>
          <w:sz w:val="32"/>
          <w:szCs w:val="32"/>
        </w:rPr>
        <w:t>作为奖学金</w:t>
      </w:r>
      <w:r w:rsidR="003F71A0">
        <w:rPr>
          <w:rFonts w:ascii="Times New Roman" w:eastAsia="仿宋_GB2312" w:hAnsi="Times New Roman" w:hint="eastAsia"/>
          <w:sz w:val="32"/>
          <w:szCs w:val="32"/>
        </w:rPr>
        <w:t>评定的</w:t>
      </w:r>
      <w:r w:rsidR="00BC6EE1">
        <w:rPr>
          <w:rFonts w:ascii="Times New Roman" w:eastAsia="仿宋_GB2312" w:hAnsi="Times New Roman" w:hint="eastAsia"/>
          <w:sz w:val="32"/>
          <w:szCs w:val="32"/>
        </w:rPr>
        <w:t>重要依据</w:t>
      </w:r>
      <w:r w:rsidR="004D1261">
        <w:rPr>
          <w:rFonts w:ascii="Times New Roman" w:eastAsia="仿宋_GB2312" w:hAnsi="Times New Roman" w:hint="eastAsia"/>
          <w:sz w:val="32"/>
          <w:szCs w:val="32"/>
        </w:rPr>
        <w:t>。</w:t>
      </w:r>
    </w:p>
    <w:p w:rsidR="00C948C0" w:rsidRPr="00C23825" w:rsidRDefault="00C948C0" w:rsidP="00946AA9">
      <w:pPr>
        <w:spacing w:line="600" w:lineRule="exact"/>
        <w:ind w:firstLine="630"/>
        <w:rPr>
          <w:rFonts w:ascii="Times New Roman" w:eastAsia="仿宋_GB2312" w:hAnsi="Times New Roman"/>
          <w:sz w:val="32"/>
          <w:szCs w:val="32"/>
        </w:rPr>
      </w:pPr>
      <w:r w:rsidRPr="00392FFA">
        <w:rPr>
          <w:rFonts w:ascii="Times New Roman" w:eastAsia="仿宋_GB2312" w:hAnsi="Times New Roman"/>
          <w:sz w:val="32"/>
          <w:szCs w:val="32"/>
        </w:rPr>
        <w:t>一年级</w:t>
      </w:r>
      <w:r w:rsidR="000A1968" w:rsidRPr="00392FFA">
        <w:rPr>
          <w:rFonts w:ascii="Times New Roman" w:eastAsia="仿宋_GB2312" w:hAnsi="Times New Roman" w:hint="eastAsia"/>
          <w:sz w:val="32"/>
          <w:szCs w:val="32"/>
        </w:rPr>
        <w:t>研究生</w:t>
      </w:r>
      <w:r w:rsidR="00D33B1D" w:rsidRPr="00392FFA">
        <w:rPr>
          <w:rFonts w:ascii="Times New Roman" w:eastAsia="仿宋_GB2312" w:hAnsi="Times New Roman"/>
          <w:sz w:val="32"/>
          <w:szCs w:val="32"/>
        </w:rPr>
        <w:t>个人</w:t>
      </w:r>
      <w:r w:rsidR="000A1968" w:rsidRPr="00392FFA">
        <w:rPr>
          <w:rFonts w:ascii="Times New Roman" w:eastAsia="仿宋_GB2312" w:hAnsi="Times New Roman" w:hint="eastAsia"/>
          <w:sz w:val="32"/>
          <w:szCs w:val="32"/>
        </w:rPr>
        <w:t>量化分值</w:t>
      </w:r>
      <w:r w:rsidR="00D33B1D" w:rsidRPr="00392FFA">
        <w:rPr>
          <w:rFonts w:ascii="Times New Roman" w:eastAsia="仿宋_GB2312" w:hAnsi="Times New Roman"/>
          <w:sz w:val="32"/>
          <w:szCs w:val="32"/>
        </w:rPr>
        <w:t xml:space="preserve"> =</w:t>
      </w:r>
      <w:r w:rsidR="007A511E">
        <w:rPr>
          <w:rFonts w:ascii="Times New Roman" w:eastAsia="仿宋_GB2312" w:hAnsi="Times New Roman" w:hint="eastAsia"/>
          <w:sz w:val="32"/>
          <w:szCs w:val="32"/>
        </w:rPr>
        <w:t xml:space="preserve"> </w:t>
      </w:r>
      <w:r w:rsidR="00D33B1D" w:rsidRPr="00392FFA">
        <w:rPr>
          <w:rFonts w:ascii="Times New Roman" w:eastAsia="仿宋_GB2312" w:hAnsi="Times New Roman"/>
          <w:sz w:val="32"/>
          <w:szCs w:val="32"/>
        </w:rPr>
        <w:t>课程成绩</w:t>
      </w:r>
      <w:r w:rsidR="007A511E">
        <w:rPr>
          <w:rFonts w:ascii="Times New Roman" w:eastAsia="仿宋_GB2312" w:hAnsi="Times New Roman" w:hint="eastAsia"/>
          <w:sz w:val="32"/>
          <w:szCs w:val="32"/>
        </w:rPr>
        <w:t xml:space="preserve"> </w:t>
      </w:r>
      <w:r w:rsidR="00D33B1D" w:rsidRPr="00392FFA">
        <w:rPr>
          <w:rFonts w:ascii="Times New Roman" w:eastAsia="仿宋_GB2312" w:hAnsi="Times New Roman"/>
          <w:sz w:val="32"/>
          <w:szCs w:val="32"/>
        </w:rPr>
        <w:t>+</w:t>
      </w:r>
      <w:r w:rsidR="00B87A1D">
        <w:rPr>
          <w:rFonts w:ascii="Times New Roman" w:eastAsia="仿宋_GB2312" w:hAnsi="Times New Roman" w:hint="eastAsia"/>
          <w:sz w:val="32"/>
          <w:szCs w:val="32"/>
        </w:rPr>
        <w:t xml:space="preserve"> </w:t>
      </w:r>
      <w:r w:rsidR="00B87A1D" w:rsidRPr="00392FFA">
        <w:rPr>
          <w:rFonts w:ascii="Times New Roman" w:eastAsia="仿宋_GB2312" w:hAnsi="Times New Roman"/>
          <w:sz w:val="32"/>
          <w:szCs w:val="32"/>
        </w:rPr>
        <w:t>科研成绩</w:t>
      </w:r>
      <w:r w:rsidR="00B87A1D">
        <w:rPr>
          <w:rFonts w:ascii="Times New Roman" w:eastAsia="仿宋_GB2312" w:hAnsi="Times New Roman" w:hint="eastAsia"/>
          <w:sz w:val="32"/>
          <w:szCs w:val="32"/>
        </w:rPr>
        <w:t xml:space="preserve"> + </w:t>
      </w:r>
      <w:r w:rsidR="00D33B1D" w:rsidRPr="00392FFA">
        <w:rPr>
          <w:rFonts w:ascii="Times New Roman" w:eastAsia="仿宋_GB2312" w:hAnsi="Times New Roman"/>
          <w:sz w:val="32"/>
          <w:szCs w:val="32"/>
        </w:rPr>
        <w:t>社会活动</w:t>
      </w:r>
      <w:r w:rsidR="00D33B1D" w:rsidRPr="00392FFA">
        <w:rPr>
          <w:rFonts w:ascii="Times New Roman" w:eastAsia="仿宋_GB2312" w:hAnsi="Times New Roman"/>
          <w:sz w:val="32"/>
          <w:szCs w:val="32"/>
        </w:rPr>
        <w:t xml:space="preserve"> + </w:t>
      </w:r>
      <w:r w:rsidR="000A1968" w:rsidRPr="00392FFA">
        <w:rPr>
          <w:rFonts w:ascii="Times New Roman" w:eastAsia="仿宋_GB2312" w:hAnsi="Times New Roman"/>
          <w:sz w:val="32"/>
          <w:szCs w:val="32"/>
        </w:rPr>
        <w:t>特别嘉奖</w:t>
      </w:r>
      <w:r w:rsidR="001F7190">
        <w:rPr>
          <w:rFonts w:ascii="Times New Roman" w:eastAsia="仿宋_GB2312" w:hAnsi="Times New Roman" w:hint="eastAsia"/>
          <w:sz w:val="32"/>
          <w:szCs w:val="32"/>
        </w:rPr>
        <w:t xml:space="preserve"> </w:t>
      </w:r>
      <w:r w:rsidR="00D72224" w:rsidRPr="00C23825">
        <w:rPr>
          <w:rFonts w:ascii="Times New Roman" w:eastAsia="仿宋_GB2312" w:hAnsi="Times New Roman" w:hint="eastAsia"/>
          <w:sz w:val="32"/>
          <w:szCs w:val="32"/>
        </w:rPr>
        <w:t>+</w:t>
      </w:r>
      <w:r w:rsidR="001F7190" w:rsidRPr="00C23825">
        <w:rPr>
          <w:rFonts w:ascii="Times New Roman" w:eastAsia="仿宋_GB2312" w:hAnsi="Times New Roman" w:hint="eastAsia"/>
          <w:sz w:val="32"/>
          <w:szCs w:val="32"/>
        </w:rPr>
        <w:t xml:space="preserve"> </w:t>
      </w:r>
      <w:r w:rsidR="00D72224" w:rsidRPr="00C23825">
        <w:rPr>
          <w:rFonts w:ascii="Times New Roman" w:eastAsia="仿宋_GB2312" w:hAnsi="Times New Roman" w:hint="eastAsia"/>
          <w:sz w:val="32"/>
          <w:szCs w:val="32"/>
        </w:rPr>
        <w:t>面试成绩</w:t>
      </w:r>
      <w:r w:rsidR="00C23825" w:rsidRPr="00C23825">
        <w:rPr>
          <w:rFonts w:ascii="Times New Roman" w:eastAsia="仿宋_GB2312" w:hAnsi="Times New Roman" w:hint="eastAsia"/>
          <w:sz w:val="32"/>
          <w:szCs w:val="32"/>
        </w:rPr>
        <w:t>；</w:t>
      </w:r>
    </w:p>
    <w:p w:rsidR="00D33B1D" w:rsidRDefault="00D33B1D" w:rsidP="00946AA9">
      <w:pPr>
        <w:spacing w:line="600" w:lineRule="exact"/>
        <w:ind w:firstLine="630"/>
        <w:rPr>
          <w:rFonts w:ascii="Times New Roman" w:eastAsia="仿宋_GB2312" w:hAnsi="Times New Roman"/>
          <w:sz w:val="32"/>
          <w:szCs w:val="32"/>
        </w:rPr>
      </w:pPr>
      <w:r w:rsidRPr="00392FFA">
        <w:rPr>
          <w:rFonts w:ascii="Times New Roman" w:eastAsia="仿宋_GB2312" w:hAnsi="Times New Roman"/>
          <w:sz w:val="32"/>
          <w:szCs w:val="32"/>
        </w:rPr>
        <w:t>二年级</w:t>
      </w:r>
      <w:r w:rsidR="000A1968" w:rsidRPr="00392FFA">
        <w:rPr>
          <w:rFonts w:ascii="Times New Roman" w:eastAsia="仿宋_GB2312" w:hAnsi="Times New Roman" w:hint="eastAsia"/>
          <w:sz w:val="32"/>
          <w:szCs w:val="32"/>
        </w:rPr>
        <w:t>研究生</w:t>
      </w:r>
      <w:r w:rsidRPr="00392FFA">
        <w:rPr>
          <w:rFonts w:ascii="Times New Roman" w:eastAsia="仿宋_GB2312" w:hAnsi="Times New Roman"/>
          <w:sz w:val="32"/>
          <w:szCs w:val="32"/>
        </w:rPr>
        <w:t>个人</w:t>
      </w:r>
      <w:r w:rsidR="000A1968" w:rsidRPr="00392FFA">
        <w:rPr>
          <w:rFonts w:ascii="Times New Roman" w:eastAsia="仿宋_GB2312" w:hAnsi="Times New Roman" w:hint="eastAsia"/>
          <w:sz w:val="32"/>
          <w:szCs w:val="32"/>
        </w:rPr>
        <w:t>量化分值</w:t>
      </w:r>
      <w:r w:rsidRPr="00392FFA">
        <w:rPr>
          <w:rFonts w:ascii="Times New Roman" w:eastAsia="仿宋_GB2312" w:hAnsi="Times New Roman"/>
          <w:sz w:val="32"/>
          <w:szCs w:val="32"/>
        </w:rPr>
        <w:t xml:space="preserve"> =</w:t>
      </w:r>
      <w:r w:rsidR="00133058">
        <w:rPr>
          <w:rFonts w:ascii="Times New Roman" w:eastAsia="仿宋_GB2312" w:hAnsi="Times New Roman" w:hint="eastAsia"/>
          <w:sz w:val="32"/>
          <w:szCs w:val="32"/>
        </w:rPr>
        <w:t xml:space="preserve"> </w:t>
      </w:r>
      <w:r w:rsidR="00133058" w:rsidRPr="00392FFA">
        <w:rPr>
          <w:rFonts w:ascii="Times New Roman" w:eastAsia="仿宋_GB2312" w:hAnsi="Times New Roman"/>
          <w:sz w:val="32"/>
          <w:szCs w:val="32"/>
        </w:rPr>
        <w:t>专业实践</w:t>
      </w:r>
      <w:r w:rsidR="006A2134">
        <w:rPr>
          <w:rFonts w:ascii="Times New Roman" w:eastAsia="仿宋_GB2312" w:hAnsi="Times New Roman" w:hint="eastAsia"/>
          <w:sz w:val="32"/>
          <w:szCs w:val="32"/>
        </w:rPr>
        <w:t>训练成绩</w:t>
      </w:r>
      <w:r w:rsidR="00133058" w:rsidRPr="00392FFA">
        <w:rPr>
          <w:rFonts w:ascii="Times New Roman" w:eastAsia="仿宋_GB2312" w:hAnsi="Times New Roman"/>
          <w:sz w:val="32"/>
          <w:szCs w:val="32"/>
        </w:rPr>
        <w:t xml:space="preserve"> </w:t>
      </w:r>
      <w:r w:rsidR="00133058">
        <w:rPr>
          <w:rFonts w:ascii="Times New Roman" w:eastAsia="仿宋_GB2312" w:hAnsi="Times New Roman" w:hint="eastAsia"/>
          <w:sz w:val="32"/>
          <w:szCs w:val="32"/>
        </w:rPr>
        <w:t xml:space="preserve">+ </w:t>
      </w:r>
      <w:r w:rsidRPr="00392FFA">
        <w:rPr>
          <w:rFonts w:ascii="Times New Roman" w:eastAsia="仿宋_GB2312" w:hAnsi="Times New Roman"/>
          <w:sz w:val="32"/>
          <w:szCs w:val="32"/>
        </w:rPr>
        <w:t>科研成绩</w:t>
      </w:r>
      <w:r w:rsidR="007A511E">
        <w:rPr>
          <w:rFonts w:ascii="Times New Roman" w:eastAsia="仿宋_GB2312" w:hAnsi="Times New Roman" w:hint="eastAsia"/>
          <w:sz w:val="32"/>
          <w:szCs w:val="32"/>
        </w:rPr>
        <w:t xml:space="preserve"> </w:t>
      </w:r>
      <w:r w:rsidRPr="00392FFA">
        <w:rPr>
          <w:rFonts w:ascii="Times New Roman" w:eastAsia="仿宋_GB2312" w:hAnsi="Times New Roman"/>
          <w:sz w:val="32"/>
          <w:szCs w:val="32"/>
        </w:rPr>
        <w:t xml:space="preserve">+ </w:t>
      </w:r>
      <w:r w:rsidRPr="00392FFA">
        <w:rPr>
          <w:rFonts w:ascii="Times New Roman" w:eastAsia="仿宋_GB2312" w:hAnsi="Times New Roman"/>
          <w:sz w:val="32"/>
          <w:szCs w:val="32"/>
        </w:rPr>
        <w:t>社会活动</w:t>
      </w:r>
      <w:r w:rsidRPr="00392FFA">
        <w:rPr>
          <w:rFonts w:ascii="Times New Roman" w:eastAsia="仿宋_GB2312" w:hAnsi="Times New Roman"/>
          <w:sz w:val="32"/>
          <w:szCs w:val="32"/>
        </w:rPr>
        <w:t xml:space="preserve"> + </w:t>
      </w:r>
      <w:r w:rsidRPr="00392FFA">
        <w:rPr>
          <w:rFonts w:ascii="Times New Roman" w:eastAsia="仿宋_GB2312" w:hAnsi="Times New Roman"/>
          <w:sz w:val="32"/>
          <w:szCs w:val="32"/>
        </w:rPr>
        <w:t>特别嘉奖</w:t>
      </w:r>
      <w:r w:rsidR="001F7190">
        <w:rPr>
          <w:rFonts w:ascii="Times New Roman" w:eastAsia="仿宋_GB2312" w:hAnsi="Times New Roman" w:hint="eastAsia"/>
          <w:sz w:val="32"/>
          <w:szCs w:val="32"/>
        </w:rPr>
        <w:t xml:space="preserve"> </w:t>
      </w:r>
      <w:r w:rsidR="00D72224" w:rsidRPr="00C23825">
        <w:rPr>
          <w:rFonts w:ascii="Times New Roman" w:eastAsia="仿宋_GB2312" w:hAnsi="Times New Roman" w:hint="eastAsia"/>
          <w:sz w:val="32"/>
          <w:szCs w:val="32"/>
        </w:rPr>
        <w:t>+</w:t>
      </w:r>
      <w:r w:rsidR="001F7190" w:rsidRPr="00C23825">
        <w:rPr>
          <w:rFonts w:ascii="Times New Roman" w:eastAsia="仿宋_GB2312" w:hAnsi="Times New Roman" w:hint="eastAsia"/>
          <w:sz w:val="32"/>
          <w:szCs w:val="32"/>
        </w:rPr>
        <w:t xml:space="preserve"> </w:t>
      </w:r>
      <w:r w:rsidR="00D72224" w:rsidRPr="00C23825">
        <w:rPr>
          <w:rFonts w:ascii="Times New Roman" w:eastAsia="仿宋_GB2312" w:hAnsi="Times New Roman" w:hint="eastAsia"/>
          <w:sz w:val="32"/>
          <w:szCs w:val="32"/>
        </w:rPr>
        <w:t>面试成绩</w:t>
      </w:r>
      <w:r w:rsidR="00C23825">
        <w:rPr>
          <w:rFonts w:ascii="Times New Roman" w:eastAsia="仿宋_GB2312" w:hAnsi="Times New Roman" w:hint="eastAsia"/>
          <w:sz w:val="32"/>
          <w:szCs w:val="32"/>
        </w:rPr>
        <w:t>。</w:t>
      </w:r>
    </w:p>
    <w:p w:rsidR="00CB3A86" w:rsidRPr="00F45DBE" w:rsidRDefault="00F45DBE" w:rsidP="00AA1564">
      <w:pPr>
        <w:spacing w:line="600" w:lineRule="exact"/>
        <w:ind w:firstLine="630"/>
        <w:rPr>
          <w:rFonts w:ascii="Times New Roman" w:eastAsia="仿宋_GB2312" w:hAnsi="Times New Roman"/>
          <w:sz w:val="32"/>
          <w:szCs w:val="32"/>
        </w:rPr>
      </w:pPr>
      <w:r>
        <w:rPr>
          <w:rFonts w:ascii="Times New Roman" w:eastAsia="仿宋_GB2312" w:hAnsi="Times New Roman" w:hint="eastAsia"/>
          <w:sz w:val="32"/>
          <w:szCs w:val="32"/>
        </w:rPr>
        <w:t>其中，</w:t>
      </w:r>
      <w:r w:rsidRPr="002413C8">
        <w:rPr>
          <w:rFonts w:ascii="Times New Roman" w:eastAsia="仿宋_GB2312" w:hAnsi="Times New Roman"/>
          <w:sz w:val="32"/>
          <w:szCs w:val="32"/>
        </w:rPr>
        <w:t>课程成绩、科研成绩、</w:t>
      </w:r>
      <w:r w:rsidRPr="00392FFA">
        <w:rPr>
          <w:rFonts w:ascii="Times New Roman" w:eastAsia="仿宋_GB2312" w:hAnsi="Times New Roman"/>
          <w:sz w:val="32"/>
          <w:szCs w:val="32"/>
        </w:rPr>
        <w:t>专业实践</w:t>
      </w:r>
      <w:r>
        <w:rPr>
          <w:rFonts w:ascii="Times New Roman" w:eastAsia="仿宋_GB2312" w:hAnsi="Times New Roman" w:hint="eastAsia"/>
          <w:sz w:val="32"/>
          <w:szCs w:val="32"/>
        </w:rPr>
        <w:t>训练成绩</w:t>
      </w:r>
      <w:r w:rsidRPr="002413C8">
        <w:rPr>
          <w:rFonts w:ascii="Times New Roman" w:eastAsia="仿宋_GB2312" w:hAnsi="Times New Roman"/>
          <w:sz w:val="32"/>
          <w:szCs w:val="32"/>
        </w:rPr>
        <w:t>、社会活动、特别嘉奖</w:t>
      </w:r>
      <w:r>
        <w:rPr>
          <w:rFonts w:ascii="Times New Roman" w:eastAsia="仿宋_GB2312" w:hAnsi="Times New Roman" w:hint="eastAsia"/>
          <w:sz w:val="32"/>
          <w:szCs w:val="32"/>
        </w:rPr>
        <w:t>等几项的量化指标和计算方法同《</w:t>
      </w:r>
      <w:r w:rsidRPr="005A7A58">
        <w:rPr>
          <w:rFonts w:ascii="Times New Roman" w:eastAsia="仿宋_GB2312" w:hAnsi="Times New Roman" w:hint="eastAsia"/>
          <w:sz w:val="32"/>
          <w:szCs w:val="32"/>
        </w:rPr>
        <w:t>浙江大学工程师学院优秀研究生评选实施细则</w:t>
      </w:r>
      <w:r>
        <w:rPr>
          <w:rFonts w:ascii="Times New Roman" w:eastAsia="仿宋_GB2312" w:hAnsi="Times New Roman" w:hint="eastAsia"/>
          <w:sz w:val="32"/>
          <w:szCs w:val="32"/>
        </w:rPr>
        <w:t>》有关规定。</w:t>
      </w:r>
      <w:r w:rsidR="00CB3A86" w:rsidRPr="00F45DBE">
        <w:rPr>
          <w:rFonts w:ascii="Times New Roman" w:eastAsia="仿宋_GB2312" w:hAnsi="Times New Roman" w:hint="eastAsia"/>
          <w:sz w:val="32"/>
          <w:szCs w:val="32"/>
        </w:rPr>
        <w:t>面试成绩满分</w:t>
      </w:r>
      <w:r w:rsidR="00CB3A86" w:rsidRPr="00F45DBE">
        <w:rPr>
          <w:rFonts w:ascii="Times New Roman" w:eastAsia="仿宋_GB2312" w:hAnsi="Times New Roman" w:hint="eastAsia"/>
          <w:sz w:val="32"/>
          <w:szCs w:val="32"/>
        </w:rPr>
        <w:t>20</w:t>
      </w:r>
      <w:r w:rsidR="00CB3A86" w:rsidRPr="00F45DBE">
        <w:rPr>
          <w:rFonts w:ascii="Times New Roman" w:eastAsia="仿宋_GB2312" w:hAnsi="Times New Roman" w:hint="eastAsia"/>
          <w:sz w:val="32"/>
          <w:szCs w:val="32"/>
        </w:rPr>
        <w:t>分</w:t>
      </w:r>
      <w:r w:rsidRPr="00F45DBE">
        <w:rPr>
          <w:rFonts w:ascii="Times New Roman" w:eastAsia="仿宋_GB2312" w:hAnsi="Times New Roman" w:hint="eastAsia"/>
          <w:sz w:val="32"/>
          <w:szCs w:val="32"/>
        </w:rPr>
        <w:t>，</w:t>
      </w:r>
      <w:r w:rsidR="00CB3A86" w:rsidRPr="00F45DBE">
        <w:rPr>
          <w:rFonts w:ascii="Times New Roman" w:eastAsia="仿宋_GB2312" w:hAnsi="Times New Roman" w:hint="eastAsia"/>
          <w:sz w:val="32"/>
          <w:szCs w:val="32"/>
        </w:rPr>
        <w:t>由</w:t>
      </w:r>
      <w:r w:rsidRPr="00F45DBE">
        <w:rPr>
          <w:rFonts w:ascii="Times New Roman" w:eastAsia="仿宋_GB2312" w:hAnsi="Times New Roman" w:hint="eastAsia"/>
          <w:sz w:val="32"/>
          <w:szCs w:val="32"/>
        </w:rPr>
        <w:t>三力</w:t>
      </w:r>
      <w:r w:rsidR="00CB3A86" w:rsidRPr="00F45DBE">
        <w:rPr>
          <w:rFonts w:ascii="Times New Roman" w:eastAsia="仿宋_GB2312" w:hAnsi="Times New Roman" w:hint="eastAsia"/>
          <w:sz w:val="32"/>
          <w:szCs w:val="32"/>
        </w:rPr>
        <w:t>奖学金评审委员</w:t>
      </w:r>
      <w:r w:rsidRPr="00F45DBE">
        <w:rPr>
          <w:rFonts w:ascii="Times New Roman" w:eastAsia="仿宋_GB2312" w:hAnsi="Times New Roman" w:hint="eastAsia"/>
          <w:sz w:val="32"/>
          <w:szCs w:val="32"/>
        </w:rPr>
        <w:t>会</w:t>
      </w:r>
      <w:r w:rsidR="00932A40" w:rsidRPr="00F45DBE">
        <w:rPr>
          <w:rFonts w:ascii="Times New Roman" w:eastAsia="仿宋_GB2312" w:hAnsi="Times New Roman" w:hint="eastAsia"/>
          <w:sz w:val="32"/>
          <w:szCs w:val="32"/>
        </w:rPr>
        <w:t>根据申请者</w:t>
      </w:r>
      <w:r w:rsidRPr="00F45DBE">
        <w:rPr>
          <w:rFonts w:ascii="Times New Roman" w:eastAsia="仿宋_GB2312" w:hAnsi="Times New Roman" w:hint="eastAsia"/>
          <w:sz w:val="32"/>
          <w:szCs w:val="32"/>
        </w:rPr>
        <w:t>的</w:t>
      </w:r>
      <w:r w:rsidR="00932A40" w:rsidRPr="00F45DBE">
        <w:rPr>
          <w:rFonts w:ascii="Times New Roman" w:eastAsia="仿宋_GB2312" w:hAnsi="Times New Roman" w:hint="eastAsia"/>
          <w:sz w:val="32"/>
          <w:szCs w:val="32"/>
        </w:rPr>
        <w:t>面试情况综合打分。</w:t>
      </w:r>
    </w:p>
    <w:p w:rsidR="00D33B1D" w:rsidRPr="002413C8" w:rsidRDefault="006905F6" w:rsidP="00AA1564">
      <w:pPr>
        <w:spacing w:line="600" w:lineRule="exact"/>
        <w:ind w:firstLine="630"/>
        <w:rPr>
          <w:rFonts w:ascii="Times New Roman" w:eastAsia="黑体" w:hAnsi="Times New Roman"/>
          <w:sz w:val="32"/>
          <w:szCs w:val="32"/>
        </w:rPr>
      </w:pPr>
      <w:r>
        <w:rPr>
          <w:rFonts w:ascii="Times New Roman" w:eastAsia="黑体" w:hAnsi="黑体" w:hint="eastAsia"/>
          <w:sz w:val="32"/>
          <w:szCs w:val="32"/>
        </w:rPr>
        <w:lastRenderedPageBreak/>
        <w:t>四</w:t>
      </w:r>
      <w:r w:rsidR="00D33B1D" w:rsidRPr="002413C8">
        <w:rPr>
          <w:rFonts w:ascii="Times New Roman" w:eastAsia="黑体" w:hAnsi="黑体"/>
          <w:sz w:val="32"/>
          <w:szCs w:val="32"/>
        </w:rPr>
        <w:t>、评审程序</w:t>
      </w:r>
    </w:p>
    <w:p w:rsidR="0087727F" w:rsidRPr="002413C8" w:rsidRDefault="002D660B" w:rsidP="00793199">
      <w:pPr>
        <w:spacing w:line="600" w:lineRule="exact"/>
        <w:ind w:firstLine="630"/>
        <w:rPr>
          <w:rFonts w:ascii="Times New Roman" w:eastAsia="仿宋_GB2312" w:hAnsi="Times New Roman"/>
          <w:sz w:val="32"/>
          <w:szCs w:val="32"/>
        </w:rPr>
      </w:pPr>
      <w:r w:rsidRPr="002413C8">
        <w:rPr>
          <w:rFonts w:ascii="Times New Roman" w:eastAsia="仿宋_GB2312" w:hAnsi="Times New Roman"/>
          <w:sz w:val="32"/>
          <w:szCs w:val="32"/>
        </w:rPr>
        <w:t>1</w:t>
      </w:r>
      <w:r w:rsidR="00371AF1">
        <w:rPr>
          <w:rFonts w:ascii="Times New Roman" w:eastAsia="仿宋_GB2312" w:hAnsi="Times New Roman" w:hint="eastAsia"/>
          <w:sz w:val="32"/>
          <w:szCs w:val="32"/>
        </w:rPr>
        <w:t>．</w:t>
      </w:r>
      <w:r w:rsidR="00475B6F" w:rsidRPr="002413C8">
        <w:rPr>
          <w:rFonts w:ascii="Times New Roman" w:eastAsia="仿宋_GB2312" w:hAnsi="Times New Roman"/>
          <w:sz w:val="32"/>
          <w:szCs w:val="32"/>
        </w:rPr>
        <w:t>学院成立</w:t>
      </w:r>
      <w:bookmarkStart w:id="0" w:name="_GoBack"/>
      <w:bookmarkEnd w:id="0"/>
      <w:r w:rsidR="00371AF1">
        <w:rPr>
          <w:rFonts w:ascii="Times New Roman" w:eastAsia="仿宋_GB2312" w:hAnsi="Times New Roman" w:hint="eastAsia"/>
          <w:sz w:val="32"/>
          <w:szCs w:val="32"/>
        </w:rPr>
        <w:t>三力</w:t>
      </w:r>
      <w:r w:rsidR="00475B6F" w:rsidRPr="002413C8">
        <w:rPr>
          <w:rFonts w:ascii="Times New Roman" w:eastAsia="仿宋_GB2312" w:hAnsi="Times New Roman"/>
          <w:sz w:val="32"/>
          <w:szCs w:val="32"/>
        </w:rPr>
        <w:t>奖学金评审委员会，负责奖学金名额分配、评审方案与</w:t>
      </w:r>
      <w:r w:rsidR="003F71A0">
        <w:rPr>
          <w:rFonts w:ascii="Times New Roman" w:eastAsia="仿宋_GB2312" w:hAnsi="Times New Roman" w:hint="eastAsia"/>
          <w:sz w:val="32"/>
          <w:szCs w:val="32"/>
        </w:rPr>
        <w:t>面试</w:t>
      </w:r>
      <w:r w:rsidR="00475B6F" w:rsidRPr="002413C8">
        <w:rPr>
          <w:rFonts w:ascii="Times New Roman" w:eastAsia="仿宋_GB2312" w:hAnsi="Times New Roman"/>
          <w:sz w:val="32"/>
          <w:szCs w:val="32"/>
        </w:rPr>
        <w:t>等工作</w:t>
      </w:r>
      <w:r w:rsidR="00685443">
        <w:rPr>
          <w:rFonts w:ascii="Times New Roman" w:eastAsia="仿宋_GB2312" w:hAnsi="Times New Roman" w:hint="eastAsia"/>
          <w:sz w:val="32"/>
          <w:szCs w:val="32"/>
        </w:rPr>
        <w:t>。</w:t>
      </w:r>
    </w:p>
    <w:p w:rsidR="007D6FC3" w:rsidRDefault="00475B6F" w:rsidP="00793199">
      <w:pPr>
        <w:spacing w:line="600" w:lineRule="exact"/>
        <w:ind w:firstLine="630"/>
        <w:rPr>
          <w:rFonts w:ascii="Times New Roman" w:eastAsia="仿宋_GB2312" w:hAnsi="Times New Roman"/>
          <w:sz w:val="32"/>
          <w:szCs w:val="32"/>
        </w:rPr>
      </w:pPr>
      <w:r w:rsidRPr="002413C8">
        <w:rPr>
          <w:rFonts w:ascii="Times New Roman" w:eastAsia="仿宋_GB2312" w:hAnsi="Times New Roman"/>
          <w:sz w:val="32"/>
          <w:szCs w:val="32"/>
        </w:rPr>
        <w:t>2</w:t>
      </w:r>
      <w:r w:rsidR="00371AF1">
        <w:rPr>
          <w:rFonts w:ascii="Times New Roman" w:eastAsia="仿宋_GB2312" w:hAnsi="Times New Roman" w:hint="eastAsia"/>
          <w:sz w:val="32"/>
          <w:szCs w:val="32"/>
        </w:rPr>
        <w:t>．</w:t>
      </w:r>
      <w:r w:rsidRPr="002413C8">
        <w:rPr>
          <w:rFonts w:ascii="Times New Roman" w:eastAsia="仿宋_GB2312" w:hAnsi="Times New Roman"/>
          <w:sz w:val="32"/>
          <w:szCs w:val="32"/>
        </w:rPr>
        <w:t>学院根据</w:t>
      </w:r>
      <w:r w:rsidR="008137F3">
        <w:rPr>
          <w:rFonts w:ascii="Times New Roman" w:eastAsia="仿宋_GB2312" w:hAnsi="Times New Roman" w:hint="eastAsia"/>
          <w:sz w:val="32"/>
          <w:szCs w:val="32"/>
        </w:rPr>
        <w:t>当</w:t>
      </w:r>
      <w:r w:rsidRPr="002413C8">
        <w:rPr>
          <w:rFonts w:ascii="Times New Roman" w:eastAsia="仿宋_GB2312" w:hAnsi="Times New Roman"/>
          <w:sz w:val="32"/>
          <w:szCs w:val="32"/>
        </w:rPr>
        <w:t>学年奖项的名额及相关要求，以全院参评研究生数为基数，做好名额的预分配，由</w:t>
      </w:r>
      <w:r w:rsidR="00371AF1">
        <w:rPr>
          <w:rFonts w:ascii="Times New Roman" w:eastAsia="仿宋_GB2312" w:hAnsi="Times New Roman" w:hint="eastAsia"/>
          <w:sz w:val="32"/>
          <w:szCs w:val="32"/>
        </w:rPr>
        <w:t>三力</w:t>
      </w:r>
      <w:r w:rsidRPr="002413C8">
        <w:rPr>
          <w:rFonts w:ascii="Times New Roman" w:eastAsia="仿宋_GB2312" w:hAnsi="Times New Roman"/>
          <w:sz w:val="32"/>
          <w:szCs w:val="32"/>
        </w:rPr>
        <w:t>奖学金评审委员会审议通过后执行</w:t>
      </w:r>
      <w:r w:rsidR="001247FC">
        <w:rPr>
          <w:rFonts w:ascii="Times New Roman" w:eastAsia="仿宋_GB2312" w:hAnsi="Times New Roman" w:hint="eastAsia"/>
          <w:sz w:val="32"/>
          <w:szCs w:val="32"/>
        </w:rPr>
        <w:t>，并公布奖学金奖项目录、名额与金额情况</w:t>
      </w:r>
      <w:r w:rsidR="00685443">
        <w:rPr>
          <w:rFonts w:ascii="Times New Roman" w:eastAsia="仿宋_GB2312" w:hAnsi="Times New Roman" w:hint="eastAsia"/>
          <w:sz w:val="32"/>
          <w:szCs w:val="32"/>
        </w:rPr>
        <w:t>。</w:t>
      </w:r>
    </w:p>
    <w:p w:rsidR="00475B6F" w:rsidRPr="002413C8" w:rsidRDefault="007D6FC3" w:rsidP="00793199">
      <w:pPr>
        <w:spacing w:line="600" w:lineRule="exact"/>
        <w:ind w:firstLine="630"/>
        <w:rPr>
          <w:rFonts w:ascii="Times New Roman" w:eastAsia="仿宋_GB2312" w:hAnsi="Times New Roman"/>
          <w:sz w:val="32"/>
          <w:szCs w:val="32"/>
        </w:rPr>
      </w:pPr>
      <w:r>
        <w:rPr>
          <w:rFonts w:ascii="Times New Roman" w:eastAsia="仿宋_GB2312" w:hAnsi="Times New Roman" w:hint="eastAsia"/>
          <w:sz w:val="32"/>
          <w:szCs w:val="32"/>
        </w:rPr>
        <w:t>3</w:t>
      </w:r>
      <w:r w:rsidR="00371AF1">
        <w:rPr>
          <w:rFonts w:ascii="Times New Roman" w:eastAsia="仿宋_GB2312" w:hAnsi="Times New Roman" w:hint="eastAsia"/>
          <w:sz w:val="32"/>
          <w:szCs w:val="32"/>
        </w:rPr>
        <w:t>．</w:t>
      </w:r>
      <w:r w:rsidR="00C10F9B" w:rsidRPr="002413C8">
        <w:rPr>
          <w:rFonts w:ascii="Times New Roman" w:eastAsia="仿宋_GB2312" w:hAnsi="Times New Roman"/>
          <w:sz w:val="32"/>
          <w:szCs w:val="32"/>
        </w:rPr>
        <w:t>研究生对照各类奖项评审条件，在学院规定时间内，填写</w:t>
      </w:r>
      <w:r>
        <w:rPr>
          <w:rFonts w:ascii="Times New Roman" w:eastAsia="仿宋_GB2312" w:hAnsi="Times New Roman" w:hint="eastAsia"/>
          <w:sz w:val="32"/>
          <w:szCs w:val="32"/>
        </w:rPr>
        <w:t>相应申报表格</w:t>
      </w:r>
      <w:r w:rsidR="00C10F9B" w:rsidRPr="002413C8">
        <w:rPr>
          <w:rFonts w:ascii="Times New Roman" w:eastAsia="仿宋_GB2312" w:hAnsi="Times New Roman"/>
          <w:sz w:val="32"/>
          <w:szCs w:val="32"/>
        </w:rPr>
        <w:t>；对于学习成绩</w:t>
      </w:r>
      <w:r w:rsidR="006408D1" w:rsidRPr="002413C8">
        <w:rPr>
          <w:rFonts w:ascii="Times New Roman" w:eastAsia="仿宋_GB2312" w:hAnsi="Times New Roman"/>
          <w:sz w:val="32"/>
          <w:szCs w:val="32"/>
        </w:rPr>
        <w:t>和专业实践</w:t>
      </w:r>
      <w:r w:rsidR="006905F6">
        <w:rPr>
          <w:rFonts w:ascii="Times New Roman" w:eastAsia="仿宋_GB2312" w:hAnsi="Times New Roman" w:hint="eastAsia"/>
          <w:sz w:val="32"/>
          <w:szCs w:val="32"/>
        </w:rPr>
        <w:t>训练成绩</w:t>
      </w:r>
      <w:r w:rsidR="00C10F9B" w:rsidRPr="002413C8">
        <w:rPr>
          <w:rFonts w:ascii="Times New Roman" w:eastAsia="仿宋_GB2312" w:hAnsi="Times New Roman"/>
          <w:sz w:val="32"/>
          <w:szCs w:val="32"/>
        </w:rPr>
        <w:t>，由学院教学办公室出具证明材料；对于科研成绩，须自行提供相关证明材料，由校内导师签署意见；对于社会活动成绩，由相关负责部门</w:t>
      </w:r>
      <w:r w:rsidR="00BD3E3D">
        <w:rPr>
          <w:rFonts w:ascii="Times New Roman" w:eastAsia="仿宋_GB2312" w:hAnsi="Times New Roman" w:hint="eastAsia"/>
          <w:sz w:val="32"/>
          <w:szCs w:val="32"/>
        </w:rPr>
        <w:t>出具证明</w:t>
      </w:r>
      <w:r w:rsidR="00C10F9B" w:rsidRPr="002413C8">
        <w:rPr>
          <w:rFonts w:ascii="Times New Roman" w:eastAsia="仿宋_GB2312" w:hAnsi="Times New Roman"/>
          <w:sz w:val="32"/>
          <w:szCs w:val="32"/>
        </w:rPr>
        <w:t>；以上所有书面材料统一收齐后</w:t>
      </w:r>
      <w:proofErr w:type="gramStart"/>
      <w:r w:rsidR="00C10F9B" w:rsidRPr="002413C8">
        <w:rPr>
          <w:rFonts w:ascii="Times New Roman" w:eastAsia="仿宋_GB2312" w:hAnsi="Times New Roman"/>
          <w:sz w:val="32"/>
          <w:szCs w:val="32"/>
        </w:rPr>
        <w:t>交</w:t>
      </w:r>
      <w:r w:rsidR="00371AF1">
        <w:rPr>
          <w:rFonts w:ascii="Times New Roman" w:eastAsia="仿宋_GB2312" w:hAnsi="Times New Roman" w:hint="eastAsia"/>
          <w:sz w:val="32"/>
          <w:szCs w:val="32"/>
        </w:rPr>
        <w:t>建筑</w:t>
      </w:r>
      <w:proofErr w:type="gramEnd"/>
      <w:r w:rsidR="00371AF1">
        <w:rPr>
          <w:rFonts w:ascii="Times New Roman" w:eastAsia="仿宋_GB2312" w:hAnsi="Times New Roman" w:hint="eastAsia"/>
          <w:sz w:val="32"/>
          <w:szCs w:val="32"/>
        </w:rPr>
        <w:t>与土木</w:t>
      </w:r>
      <w:r>
        <w:rPr>
          <w:rFonts w:ascii="Times New Roman" w:eastAsia="仿宋_GB2312" w:hAnsi="Times New Roman" w:hint="eastAsia"/>
          <w:sz w:val="32"/>
          <w:szCs w:val="32"/>
        </w:rPr>
        <w:t>工程中心秘书</w:t>
      </w:r>
      <w:r w:rsidR="00C10F9B" w:rsidRPr="002413C8">
        <w:rPr>
          <w:rFonts w:ascii="Times New Roman" w:eastAsia="仿宋_GB2312" w:hAnsi="Times New Roman"/>
          <w:sz w:val="32"/>
          <w:szCs w:val="32"/>
        </w:rPr>
        <w:t>，在</w:t>
      </w:r>
      <w:r>
        <w:rPr>
          <w:rFonts w:ascii="Times New Roman" w:eastAsia="仿宋_GB2312" w:hAnsi="Times New Roman" w:hint="eastAsia"/>
          <w:sz w:val="32"/>
          <w:szCs w:val="32"/>
        </w:rPr>
        <w:t>工程中心</w:t>
      </w:r>
      <w:r w:rsidR="00C10F9B" w:rsidRPr="002413C8">
        <w:rPr>
          <w:rFonts w:ascii="Times New Roman" w:eastAsia="仿宋_GB2312" w:hAnsi="Times New Roman"/>
          <w:sz w:val="32"/>
          <w:szCs w:val="32"/>
        </w:rPr>
        <w:t>内汇总、初审，确定</w:t>
      </w:r>
      <w:r w:rsidR="008842A9" w:rsidRPr="002413C8">
        <w:rPr>
          <w:rFonts w:ascii="Times New Roman" w:eastAsia="仿宋_GB2312" w:hAnsi="Times New Roman"/>
          <w:sz w:val="32"/>
          <w:szCs w:val="32"/>
        </w:rPr>
        <w:t>奖学金推荐名单</w:t>
      </w:r>
      <w:r w:rsidR="0099775B">
        <w:rPr>
          <w:rFonts w:ascii="Times New Roman" w:eastAsia="仿宋_GB2312" w:hAnsi="Times New Roman" w:hint="eastAsia"/>
          <w:sz w:val="32"/>
          <w:szCs w:val="32"/>
        </w:rPr>
        <w:t>。</w:t>
      </w:r>
    </w:p>
    <w:p w:rsidR="00C10F9B" w:rsidRPr="002413C8" w:rsidRDefault="00D90A69" w:rsidP="00793199">
      <w:pPr>
        <w:spacing w:line="600" w:lineRule="exact"/>
        <w:ind w:firstLine="630"/>
        <w:rPr>
          <w:rFonts w:ascii="Times New Roman" w:eastAsia="仿宋_GB2312" w:hAnsi="Times New Roman"/>
          <w:sz w:val="32"/>
          <w:szCs w:val="32"/>
        </w:rPr>
      </w:pPr>
      <w:r>
        <w:rPr>
          <w:rFonts w:ascii="Times New Roman" w:eastAsia="仿宋_GB2312" w:hAnsi="Times New Roman" w:hint="eastAsia"/>
          <w:sz w:val="32"/>
          <w:szCs w:val="32"/>
        </w:rPr>
        <w:t>4</w:t>
      </w:r>
      <w:r w:rsidR="00371AF1">
        <w:rPr>
          <w:rFonts w:ascii="Times New Roman" w:eastAsia="仿宋_GB2312" w:hAnsi="Times New Roman" w:hint="eastAsia"/>
          <w:sz w:val="32"/>
          <w:szCs w:val="32"/>
        </w:rPr>
        <w:t>．</w:t>
      </w:r>
      <w:r w:rsidR="00C10F9B" w:rsidRPr="002413C8">
        <w:rPr>
          <w:rFonts w:ascii="Times New Roman" w:eastAsia="仿宋_GB2312" w:hAnsi="Times New Roman"/>
          <w:sz w:val="32"/>
          <w:szCs w:val="32"/>
        </w:rPr>
        <w:t>由</w:t>
      </w:r>
      <w:r w:rsidR="00371AF1">
        <w:rPr>
          <w:rFonts w:ascii="Times New Roman" w:eastAsia="仿宋_GB2312" w:hAnsi="Times New Roman" w:hint="eastAsia"/>
          <w:sz w:val="32"/>
          <w:szCs w:val="32"/>
        </w:rPr>
        <w:t>建筑与土木工程中心</w:t>
      </w:r>
      <w:r w:rsidR="00C10F9B" w:rsidRPr="002413C8">
        <w:rPr>
          <w:rFonts w:ascii="Times New Roman" w:eastAsia="仿宋_GB2312" w:hAnsi="Times New Roman"/>
          <w:sz w:val="32"/>
          <w:szCs w:val="32"/>
        </w:rPr>
        <w:t>将所有申请材料和推荐名单统一报送学院审查</w:t>
      </w:r>
      <w:r w:rsidR="0099775B">
        <w:rPr>
          <w:rFonts w:ascii="Times New Roman" w:eastAsia="仿宋_GB2312" w:hAnsi="Times New Roman" w:hint="eastAsia"/>
          <w:sz w:val="32"/>
          <w:szCs w:val="32"/>
        </w:rPr>
        <w:t>。</w:t>
      </w:r>
    </w:p>
    <w:p w:rsidR="00395680" w:rsidRDefault="006D60F0" w:rsidP="00793199">
      <w:pPr>
        <w:spacing w:line="600" w:lineRule="exact"/>
        <w:ind w:firstLine="630"/>
        <w:rPr>
          <w:rFonts w:ascii="Times New Roman" w:eastAsia="仿宋_GB2312" w:hAnsi="Times New Roman"/>
          <w:sz w:val="32"/>
          <w:szCs w:val="32"/>
        </w:rPr>
      </w:pPr>
      <w:r>
        <w:rPr>
          <w:rFonts w:ascii="Times New Roman" w:eastAsia="仿宋_GB2312" w:hAnsi="Times New Roman" w:hint="eastAsia"/>
          <w:sz w:val="32"/>
          <w:szCs w:val="32"/>
        </w:rPr>
        <w:t>5</w:t>
      </w:r>
      <w:r w:rsidR="00371AF1">
        <w:rPr>
          <w:rFonts w:ascii="Times New Roman" w:eastAsia="仿宋_GB2312" w:hAnsi="Times New Roman" w:hint="eastAsia"/>
          <w:sz w:val="32"/>
          <w:szCs w:val="32"/>
        </w:rPr>
        <w:t>．</w:t>
      </w:r>
      <w:r w:rsidR="00395680">
        <w:rPr>
          <w:rFonts w:ascii="Times New Roman" w:eastAsia="仿宋_GB2312" w:hAnsi="Times New Roman" w:hint="eastAsia"/>
          <w:sz w:val="32"/>
          <w:szCs w:val="32"/>
        </w:rPr>
        <w:t>面试</w:t>
      </w:r>
      <w:r w:rsidR="00395680" w:rsidRPr="002413C8">
        <w:rPr>
          <w:rFonts w:ascii="Times New Roman" w:eastAsia="仿宋_GB2312" w:hAnsi="Times New Roman"/>
          <w:sz w:val="32"/>
          <w:szCs w:val="32"/>
        </w:rPr>
        <w:t>答辩</w:t>
      </w:r>
      <w:r w:rsidR="00395680">
        <w:rPr>
          <w:rFonts w:ascii="Times New Roman" w:eastAsia="仿宋_GB2312" w:hAnsi="Times New Roman" w:hint="eastAsia"/>
          <w:sz w:val="32"/>
          <w:szCs w:val="32"/>
        </w:rPr>
        <w:t>的</w:t>
      </w:r>
      <w:r w:rsidR="00395680">
        <w:rPr>
          <w:rFonts w:ascii="Times New Roman" w:eastAsia="仿宋_GB2312" w:hAnsi="Times New Roman" w:hint="eastAsia"/>
          <w:sz w:val="32"/>
          <w:szCs w:val="32"/>
        </w:rPr>
        <w:t>PPT</w:t>
      </w:r>
      <w:r w:rsidR="00395680">
        <w:rPr>
          <w:rFonts w:ascii="Times New Roman" w:eastAsia="仿宋_GB2312" w:hAnsi="Times New Roman" w:hint="eastAsia"/>
          <w:sz w:val="32"/>
          <w:szCs w:val="32"/>
        </w:rPr>
        <w:t>应该包括</w:t>
      </w:r>
      <w:r w:rsidR="00395680" w:rsidRPr="002413C8">
        <w:rPr>
          <w:rFonts w:ascii="Times New Roman" w:eastAsia="仿宋_GB2312" w:hAnsi="Times New Roman"/>
          <w:sz w:val="32"/>
          <w:szCs w:val="32"/>
        </w:rPr>
        <w:t>课程成绩、科研成绩、</w:t>
      </w:r>
      <w:r w:rsidR="00395680" w:rsidRPr="00392FFA">
        <w:rPr>
          <w:rFonts w:ascii="Times New Roman" w:eastAsia="仿宋_GB2312" w:hAnsi="Times New Roman"/>
          <w:sz w:val="32"/>
          <w:szCs w:val="32"/>
        </w:rPr>
        <w:t>专业实践</w:t>
      </w:r>
      <w:r w:rsidR="00395680">
        <w:rPr>
          <w:rFonts w:ascii="Times New Roman" w:eastAsia="仿宋_GB2312" w:hAnsi="Times New Roman" w:hint="eastAsia"/>
          <w:sz w:val="32"/>
          <w:szCs w:val="32"/>
        </w:rPr>
        <w:t>训练成绩</w:t>
      </w:r>
      <w:r w:rsidR="00395680" w:rsidRPr="002413C8">
        <w:rPr>
          <w:rFonts w:ascii="Times New Roman" w:eastAsia="仿宋_GB2312" w:hAnsi="Times New Roman"/>
          <w:sz w:val="32"/>
          <w:szCs w:val="32"/>
        </w:rPr>
        <w:t>、社会活动、特别嘉奖</w:t>
      </w:r>
      <w:r w:rsidR="00395680">
        <w:rPr>
          <w:rFonts w:ascii="Times New Roman" w:eastAsia="仿宋_GB2312" w:hAnsi="Times New Roman" w:hint="eastAsia"/>
          <w:sz w:val="32"/>
          <w:szCs w:val="32"/>
        </w:rPr>
        <w:t>等几项基本内容，汇报时间</w:t>
      </w:r>
      <w:r w:rsidR="00685443">
        <w:rPr>
          <w:rFonts w:ascii="Times New Roman" w:eastAsia="仿宋_GB2312" w:hAnsi="Times New Roman" w:hint="eastAsia"/>
          <w:sz w:val="32"/>
          <w:szCs w:val="32"/>
        </w:rPr>
        <w:t>不超过</w:t>
      </w:r>
      <w:r w:rsidR="00395680">
        <w:rPr>
          <w:rFonts w:ascii="Times New Roman" w:eastAsia="仿宋_GB2312" w:hAnsi="Times New Roman" w:hint="eastAsia"/>
          <w:sz w:val="32"/>
          <w:szCs w:val="32"/>
        </w:rPr>
        <w:t>3</w:t>
      </w:r>
      <w:r w:rsidR="00395680">
        <w:rPr>
          <w:rFonts w:ascii="Times New Roman" w:eastAsia="仿宋_GB2312" w:hAnsi="Times New Roman" w:hint="eastAsia"/>
          <w:sz w:val="32"/>
          <w:szCs w:val="32"/>
        </w:rPr>
        <w:t>分钟</w:t>
      </w:r>
      <w:r w:rsidR="00685443">
        <w:rPr>
          <w:rFonts w:ascii="Times New Roman" w:eastAsia="仿宋_GB2312" w:hAnsi="Times New Roman" w:hint="eastAsia"/>
          <w:sz w:val="32"/>
          <w:szCs w:val="32"/>
        </w:rPr>
        <w:t>，</w:t>
      </w:r>
      <w:r w:rsidR="00395680">
        <w:rPr>
          <w:rFonts w:ascii="Times New Roman" w:eastAsia="仿宋_GB2312" w:hAnsi="Times New Roman" w:hint="eastAsia"/>
          <w:sz w:val="32"/>
          <w:szCs w:val="32"/>
        </w:rPr>
        <w:t>回答问题</w:t>
      </w:r>
      <w:r w:rsidR="00685443">
        <w:rPr>
          <w:rFonts w:ascii="Times New Roman" w:eastAsia="仿宋_GB2312" w:hAnsi="Times New Roman" w:hint="eastAsia"/>
          <w:sz w:val="32"/>
          <w:szCs w:val="32"/>
        </w:rPr>
        <w:t>时间不超过</w:t>
      </w:r>
      <w:r w:rsidR="00395680">
        <w:rPr>
          <w:rFonts w:ascii="Times New Roman" w:eastAsia="仿宋_GB2312" w:hAnsi="Times New Roman" w:hint="eastAsia"/>
          <w:sz w:val="32"/>
          <w:szCs w:val="32"/>
        </w:rPr>
        <w:t>5</w:t>
      </w:r>
      <w:r w:rsidR="00395680">
        <w:rPr>
          <w:rFonts w:ascii="Times New Roman" w:eastAsia="仿宋_GB2312" w:hAnsi="Times New Roman" w:hint="eastAsia"/>
          <w:sz w:val="32"/>
          <w:szCs w:val="32"/>
        </w:rPr>
        <w:t>分钟</w:t>
      </w:r>
      <w:r w:rsidR="00685443">
        <w:rPr>
          <w:rFonts w:ascii="Times New Roman" w:eastAsia="仿宋_GB2312" w:hAnsi="Times New Roman" w:hint="eastAsia"/>
          <w:sz w:val="32"/>
          <w:szCs w:val="32"/>
        </w:rPr>
        <w:t>。</w:t>
      </w:r>
    </w:p>
    <w:p w:rsidR="006D60F0" w:rsidRDefault="006D60F0" w:rsidP="006D60F0">
      <w:pPr>
        <w:spacing w:line="600" w:lineRule="exact"/>
        <w:ind w:firstLine="630"/>
        <w:rPr>
          <w:rFonts w:ascii="Times New Roman" w:eastAsia="仿宋_GB2312" w:hAnsi="Times New Roman"/>
          <w:sz w:val="32"/>
          <w:szCs w:val="32"/>
        </w:rPr>
      </w:pPr>
      <w:r>
        <w:rPr>
          <w:rFonts w:ascii="Times New Roman" w:eastAsia="仿宋_GB2312" w:hAnsi="Times New Roman" w:hint="eastAsia"/>
          <w:sz w:val="32"/>
          <w:szCs w:val="32"/>
        </w:rPr>
        <w:t>6</w:t>
      </w:r>
      <w:r w:rsidR="00371AF1">
        <w:rPr>
          <w:rFonts w:ascii="Times New Roman" w:eastAsia="仿宋_GB2312" w:hAnsi="Times New Roman" w:hint="eastAsia"/>
          <w:sz w:val="32"/>
          <w:szCs w:val="32"/>
        </w:rPr>
        <w:t>．三力</w:t>
      </w:r>
      <w:r w:rsidRPr="002413C8">
        <w:rPr>
          <w:rFonts w:ascii="Times New Roman" w:eastAsia="仿宋_GB2312" w:hAnsi="Times New Roman"/>
          <w:sz w:val="32"/>
          <w:szCs w:val="32"/>
        </w:rPr>
        <w:t>奖学金评审委员会</w:t>
      </w:r>
      <w:r>
        <w:rPr>
          <w:rFonts w:ascii="Times New Roman" w:eastAsia="仿宋_GB2312" w:hAnsi="Times New Roman" w:hint="eastAsia"/>
          <w:sz w:val="32"/>
          <w:szCs w:val="32"/>
        </w:rPr>
        <w:t>在面试</w:t>
      </w:r>
      <w:r w:rsidRPr="002413C8">
        <w:rPr>
          <w:rFonts w:ascii="Times New Roman" w:eastAsia="仿宋_GB2312" w:hAnsi="Times New Roman"/>
          <w:sz w:val="32"/>
          <w:szCs w:val="32"/>
        </w:rPr>
        <w:t>答辩</w:t>
      </w:r>
      <w:r>
        <w:rPr>
          <w:rFonts w:ascii="Times New Roman" w:eastAsia="仿宋_GB2312" w:hAnsi="Times New Roman" w:hint="eastAsia"/>
          <w:sz w:val="32"/>
          <w:szCs w:val="32"/>
        </w:rPr>
        <w:t>后即可给出综合成绩和排名，并</w:t>
      </w:r>
      <w:r w:rsidRPr="002413C8">
        <w:rPr>
          <w:rFonts w:ascii="Times New Roman" w:eastAsia="仿宋_GB2312" w:hAnsi="Times New Roman"/>
          <w:sz w:val="32"/>
          <w:szCs w:val="32"/>
        </w:rPr>
        <w:t>确定</w:t>
      </w:r>
      <w:r>
        <w:rPr>
          <w:rFonts w:ascii="Times New Roman" w:eastAsia="仿宋_GB2312" w:hAnsi="Times New Roman" w:hint="eastAsia"/>
          <w:sz w:val="32"/>
          <w:szCs w:val="32"/>
        </w:rPr>
        <w:t>拟</w:t>
      </w:r>
      <w:r w:rsidRPr="002413C8">
        <w:rPr>
          <w:rFonts w:ascii="Times New Roman" w:eastAsia="仿宋_GB2312" w:hAnsi="Times New Roman"/>
          <w:sz w:val="32"/>
          <w:szCs w:val="32"/>
        </w:rPr>
        <w:t>获奖</w:t>
      </w:r>
      <w:r>
        <w:rPr>
          <w:rFonts w:ascii="Times New Roman" w:eastAsia="仿宋_GB2312" w:hAnsi="Times New Roman" w:hint="eastAsia"/>
          <w:sz w:val="32"/>
          <w:szCs w:val="32"/>
        </w:rPr>
        <w:t>名单</w:t>
      </w:r>
      <w:r w:rsidR="0099775B">
        <w:rPr>
          <w:rFonts w:ascii="Times New Roman" w:eastAsia="仿宋_GB2312" w:hAnsi="Times New Roman" w:hint="eastAsia"/>
          <w:sz w:val="32"/>
          <w:szCs w:val="32"/>
        </w:rPr>
        <w:t>。</w:t>
      </w:r>
    </w:p>
    <w:p w:rsidR="005C1974" w:rsidRDefault="005C1974" w:rsidP="00793199">
      <w:pPr>
        <w:spacing w:line="600" w:lineRule="exact"/>
        <w:ind w:firstLine="630"/>
        <w:rPr>
          <w:rFonts w:ascii="Times New Roman" w:eastAsia="仿宋_GB2312" w:hAnsi="Times New Roman"/>
          <w:sz w:val="32"/>
          <w:szCs w:val="32"/>
        </w:rPr>
      </w:pPr>
      <w:r w:rsidRPr="002413C8">
        <w:rPr>
          <w:rFonts w:ascii="Times New Roman" w:eastAsia="仿宋_GB2312" w:hAnsi="Times New Roman"/>
          <w:sz w:val="32"/>
          <w:szCs w:val="32"/>
        </w:rPr>
        <w:t>7</w:t>
      </w:r>
      <w:r w:rsidR="00371AF1">
        <w:rPr>
          <w:rFonts w:ascii="Times New Roman" w:eastAsia="仿宋_GB2312" w:hAnsi="Times New Roman" w:hint="eastAsia"/>
          <w:sz w:val="32"/>
          <w:szCs w:val="32"/>
        </w:rPr>
        <w:t>．</w:t>
      </w:r>
      <w:r w:rsidRPr="002413C8">
        <w:rPr>
          <w:rFonts w:ascii="Times New Roman" w:eastAsia="仿宋_GB2312" w:hAnsi="Times New Roman"/>
          <w:sz w:val="32"/>
          <w:szCs w:val="32"/>
        </w:rPr>
        <w:t>学院公示获</w:t>
      </w:r>
      <w:r w:rsidR="006D60F0" w:rsidRPr="002413C8">
        <w:rPr>
          <w:rFonts w:ascii="Times New Roman" w:eastAsia="仿宋_GB2312" w:hAnsi="Times New Roman"/>
          <w:sz w:val="32"/>
          <w:szCs w:val="32"/>
        </w:rPr>
        <w:t>奖</w:t>
      </w:r>
      <w:r w:rsidRPr="002413C8">
        <w:rPr>
          <w:rFonts w:ascii="Times New Roman" w:eastAsia="仿宋_GB2312" w:hAnsi="Times New Roman"/>
          <w:sz w:val="32"/>
          <w:szCs w:val="32"/>
        </w:rPr>
        <w:t>名单，公示结束后报学校终审确认。</w:t>
      </w:r>
    </w:p>
    <w:p w:rsidR="0006362D" w:rsidRPr="0006362D" w:rsidRDefault="00EE4641" w:rsidP="0006362D">
      <w:pPr>
        <w:spacing w:line="600" w:lineRule="exact"/>
        <w:ind w:firstLine="630"/>
        <w:rPr>
          <w:rFonts w:ascii="黑体" w:eastAsia="黑体" w:hAnsi="黑体"/>
          <w:sz w:val="32"/>
          <w:szCs w:val="32"/>
        </w:rPr>
      </w:pPr>
      <w:r>
        <w:rPr>
          <w:rFonts w:ascii="黑体" w:eastAsia="黑体" w:hAnsi="黑体" w:hint="eastAsia"/>
          <w:sz w:val="32"/>
          <w:szCs w:val="32"/>
        </w:rPr>
        <w:t>五</w:t>
      </w:r>
      <w:r w:rsidR="0006362D" w:rsidRPr="0006362D">
        <w:rPr>
          <w:rFonts w:ascii="黑体" w:eastAsia="黑体" w:hAnsi="黑体" w:hint="eastAsia"/>
          <w:sz w:val="32"/>
          <w:szCs w:val="32"/>
        </w:rPr>
        <w:t>、其它</w:t>
      </w:r>
    </w:p>
    <w:p w:rsidR="0024621F" w:rsidRDefault="0024621F" w:rsidP="0024621F">
      <w:pPr>
        <w:spacing w:line="600" w:lineRule="exact"/>
        <w:ind w:firstLine="630"/>
        <w:rPr>
          <w:rFonts w:ascii="Times New Roman" w:eastAsia="仿宋_GB2312" w:hAnsi="Times New Roman"/>
          <w:sz w:val="32"/>
          <w:szCs w:val="32"/>
        </w:rPr>
      </w:pPr>
      <w:r>
        <w:rPr>
          <w:rFonts w:ascii="Times New Roman" w:eastAsia="仿宋_GB2312" w:hAnsi="Times New Roman" w:hint="eastAsia"/>
          <w:sz w:val="32"/>
          <w:szCs w:val="32"/>
        </w:rPr>
        <w:lastRenderedPageBreak/>
        <w:t>1</w:t>
      </w:r>
      <w:r w:rsidR="00371AF1">
        <w:rPr>
          <w:rFonts w:ascii="Times New Roman" w:eastAsia="仿宋_GB2312" w:hAnsi="Times New Roman" w:hint="eastAsia"/>
          <w:sz w:val="32"/>
          <w:szCs w:val="32"/>
        </w:rPr>
        <w:t>．</w:t>
      </w:r>
      <w:r w:rsidRPr="0006362D">
        <w:rPr>
          <w:rFonts w:ascii="Times New Roman" w:eastAsia="仿宋_GB2312" w:hAnsi="Times New Roman" w:hint="eastAsia"/>
          <w:sz w:val="32"/>
          <w:szCs w:val="32"/>
        </w:rPr>
        <w:t>所有业绩的计分有效时间为</w:t>
      </w:r>
      <w:r w:rsidRPr="0006362D">
        <w:rPr>
          <w:rFonts w:ascii="Times New Roman" w:eastAsia="仿宋_GB2312" w:hAnsi="Times New Roman"/>
          <w:sz w:val="32"/>
          <w:szCs w:val="32"/>
        </w:rPr>
        <w:t>1</w:t>
      </w:r>
      <w:r w:rsidRPr="0006362D">
        <w:rPr>
          <w:rFonts w:ascii="Times New Roman" w:eastAsia="仿宋_GB2312" w:hAnsi="Times New Roman" w:hint="eastAsia"/>
          <w:sz w:val="32"/>
          <w:szCs w:val="32"/>
        </w:rPr>
        <w:t>学年（上一年</w:t>
      </w:r>
      <w:r w:rsidRPr="0006362D">
        <w:rPr>
          <w:rFonts w:ascii="Times New Roman" w:eastAsia="仿宋_GB2312" w:hAnsi="Times New Roman"/>
          <w:sz w:val="32"/>
          <w:szCs w:val="32"/>
        </w:rPr>
        <w:t>9</w:t>
      </w:r>
      <w:r w:rsidRPr="0006362D">
        <w:rPr>
          <w:rFonts w:ascii="Times New Roman" w:eastAsia="仿宋_GB2312" w:hAnsi="Times New Roman" w:hint="eastAsia"/>
          <w:sz w:val="32"/>
          <w:szCs w:val="32"/>
        </w:rPr>
        <w:t>月</w:t>
      </w:r>
      <w:r w:rsidRPr="0006362D">
        <w:rPr>
          <w:rFonts w:ascii="Times New Roman" w:eastAsia="仿宋_GB2312" w:hAnsi="Times New Roman"/>
          <w:sz w:val="32"/>
          <w:szCs w:val="32"/>
        </w:rPr>
        <w:t>1</w:t>
      </w:r>
      <w:r w:rsidRPr="0006362D">
        <w:rPr>
          <w:rFonts w:ascii="Times New Roman" w:eastAsia="仿宋_GB2312" w:hAnsi="Times New Roman" w:hint="eastAsia"/>
          <w:sz w:val="32"/>
          <w:szCs w:val="32"/>
        </w:rPr>
        <w:t>日至评奖当年</w:t>
      </w:r>
      <w:r w:rsidRPr="0006362D">
        <w:rPr>
          <w:rFonts w:ascii="Times New Roman" w:eastAsia="仿宋_GB2312" w:hAnsi="Times New Roman"/>
          <w:sz w:val="32"/>
          <w:szCs w:val="32"/>
        </w:rPr>
        <w:t xml:space="preserve">8 </w:t>
      </w:r>
      <w:r w:rsidRPr="0006362D">
        <w:rPr>
          <w:rFonts w:ascii="Times New Roman" w:eastAsia="仿宋_GB2312" w:hAnsi="Times New Roman" w:hint="eastAsia"/>
          <w:sz w:val="32"/>
          <w:szCs w:val="32"/>
        </w:rPr>
        <w:t>月</w:t>
      </w:r>
      <w:r w:rsidRPr="0006362D">
        <w:rPr>
          <w:rFonts w:ascii="Times New Roman" w:eastAsia="仿宋_GB2312" w:hAnsi="Times New Roman"/>
          <w:sz w:val="32"/>
          <w:szCs w:val="32"/>
        </w:rPr>
        <w:t>31</w:t>
      </w:r>
      <w:r w:rsidRPr="0006362D">
        <w:rPr>
          <w:rFonts w:ascii="Times New Roman" w:eastAsia="仿宋_GB2312" w:hAnsi="Times New Roman" w:hint="eastAsia"/>
          <w:sz w:val="32"/>
          <w:szCs w:val="32"/>
        </w:rPr>
        <w:t>日）。</w:t>
      </w:r>
    </w:p>
    <w:p w:rsidR="0024621F" w:rsidRDefault="00B40A67" w:rsidP="0024621F">
      <w:pPr>
        <w:spacing w:line="600" w:lineRule="exact"/>
        <w:ind w:firstLine="630"/>
        <w:rPr>
          <w:rFonts w:ascii="Times New Roman" w:eastAsia="仿宋_GB2312" w:hAnsi="Times New Roman"/>
          <w:sz w:val="32"/>
          <w:szCs w:val="32"/>
        </w:rPr>
      </w:pPr>
      <w:r w:rsidRPr="00220ACD">
        <w:rPr>
          <w:rFonts w:ascii="Times New Roman" w:eastAsia="仿宋_GB2312" w:hAnsi="Times New Roman" w:hint="eastAsia"/>
          <w:sz w:val="32"/>
          <w:szCs w:val="32"/>
        </w:rPr>
        <w:t>2</w:t>
      </w:r>
      <w:r w:rsidR="00371AF1">
        <w:rPr>
          <w:rFonts w:ascii="Times New Roman" w:eastAsia="仿宋_GB2312" w:hAnsi="Times New Roman" w:hint="eastAsia"/>
          <w:sz w:val="32"/>
          <w:szCs w:val="32"/>
        </w:rPr>
        <w:t>．</w:t>
      </w:r>
      <w:r w:rsidR="008B15E4">
        <w:rPr>
          <w:rFonts w:ascii="Times New Roman" w:eastAsia="仿宋_GB2312" w:hAnsi="Times New Roman" w:hint="eastAsia"/>
          <w:sz w:val="32"/>
          <w:szCs w:val="32"/>
        </w:rPr>
        <w:t>发表的</w:t>
      </w:r>
      <w:r w:rsidR="0024621F" w:rsidRPr="00220ACD">
        <w:rPr>
          <w:rFonts w:ascii="Times New Roman" w:eastAsia="仿宋_GB2312" w:hAnsi="Times New Roman" w:hint="eastAsia"/>
          <w:sz w:val="32"/>
          <w:szCs w:val="32"/>
        </w:rPr>
        <w:t>论文请提供刊物的封面、目录、论文首页，</w:t>
      </w:r>
      <w:r w:rsidR="0050299D">
        <w:rPr>
          <w:rFonts w:ascii="Times New Roman" w:eastAsia="仿宋_GB2312" w:hAnsi="Times New Roman" w:hint="eastAsia"/>
          <w:sz w:val="32"/>
          <w:szCs w:val="32"/>
        </w:rPr>
        <w:t>收录的论文请提供收录证明，</w:t>
      </w:r>
      <w:r w:rsidR="008B15E4">
        <w:rPr>
          <w:rFonts w:ascii="Times New Roman" w:eastAsia="仿宋_GB2312" w:hAnsi="Times New Roman" w:hint="eastAsia"/>
          <w:sz w:val="32"/>
          <w:szCs w:val="32"/>
        </w:rPr>
        <w:t>SCI/EI</w:t>
      </w:r>
      <w:r w:rsidR="008B15E4">
        <w:rPr>
          <w:rFonts w:ascii="Times New Roman" w:eastAsia="仿宋_GB2312" w:hAnsi="Times New Roman" w:hint="eastAsia"/>
          <w:sz w:val="32"/>
          <w:szCs w:val="32"/>
        </w:rPr>
        <w:t>论文请提供检索证明；著作请提供著作</w:t>
      </w:r>
      <w:r w:rsidR="008B15E4" w:rsidRPr="00220ACD">
        <w:rPr>
          <w:rFonts w:ascii="Times New Roman" w:eastAsia="仿宋_GB2312" w:hAnsi="Times New Roman" w:hint="eastAsia"/>
          <w:sz w:val="32"/>
          <w:szCs w:val="32"/>
        </w:rPr>
        <w:t>的封面及版权页</w:t>
      </w:r>
      <w:r w:rsidR="008B15E4">
        <w:rPr>
          <w:rFonts w:ascii="Times New Roman" w:eastAsia="仿宋_GB2312" w:hAnsi="Times New Roman" w:hint="eastAsia"/>
          <w:sz w:val="32"/>
          <w:szCs w:val="32"/>
        </w:rPr>
        <w:t>；</w:t>
      </w:r>
      <w:r w:rsidR="0024621F" w:rsidRPr="00220ACD">
        <w:rPr>
          <w:rFonts w:ascii="Times New Roman" w:eastAsia="仿宋_GB2312" w:hAnsi="Times New Roman" w:hint="eastAsia"/>
          <w:sz w:val="32"/>
          <w:szCs w:val="32"/>
        </w:rPr>
        <w:t>鉴定请提供鉴定证书</w:t>
      </w:r>
      <w:r w:rsidR="008B15E4">
        <w:rPr>
          <w:rFonts w:ascii="Times New Roman" w:eastAsia="仿宋_GB2312" w:hAnsi="Times New Roman" w:hint="eastAsia"/>
          <w:sz w:val="32"/>
          <w:szCs w:val="32"/>
        </w:rPr>
        <w:t>；</w:t>
      </w:r>
      <w:r w:rsidR="0050299D">
        <w:rPr>
          <w:rFonts w:ascii="Times New Roman" w:eastAsia="仿宋_GB2312" w:hAnsi="Times New Roman" w:hint="eastAsia"/>
          <w:sz w:val="32"/>
          <w:szCs w:val="32"/>
        </w:rPr>
        <w:t>标准请提供标准的封面及起草人证明；</w:t>
      </w:r>
      <w:r w:rsidR="0024621F" w:rsidRPr="00220ACD">
        <w:rPr>
          <w:rFonts w:ascii="Times New Roman" w:eastAsia="仿宋_GB2312" w:hAnsi="Times New Roman" w:hint="eastAsia"/>
          <w:sz w:val="32"/>
          <w:szCs w:val="32"/>
        </w:rPr>
        <w:t>专利请提供专利证书</w:t>
      </w:r>
      <w:r w:rsidR="008B15E4">
        <w:rPr>
          <w:rFonts w:ascii="Times New Roman" w:eastAsia="仿宋_GB2312" w:hAnsi="Times New Roman" w:hint="eastAsia"/>
          <w:sz w:val="32"/>
          <w:szCs w:val="32"/>
        </w:rPr>
        <w:t>或专利初审通过证明；</w:t>
      </w:r>
      <w:proofErr w:type="gramStart"/>
      <w:r w:rsidR="0024621F" w:rsidRPr="00220ACD">
        <w:rPr>
          <w:rFonts w:ascii="Times New Roman" w:eastAsia="仿宋_GB2312" w:hAnsi="Times New Roman" w:hint="eastAsia"/>
          <w:sz w:val="32"/>
          <w:szCs w:val="32"/>
        </w:rPr>
        <w:t>获奖请</w:t>
      </w:r>
      <w:proofErr w:type="gramEnd"/>
      <w:r w:rsidR="0024621F" w:rsidRPr="00220ACD">
        <w:rPr>
          <w:rFonts w:ascii="Times New Roman" w:eastAsia="仿宋_GB2312" w:hAnsi="Times New Roman" w:hint="eastAsia"/>
          <w:sz w:val="32"/>
          <w:szCs w:val="32"/>
        </w:rPr>
        <w:t>提供获奖证书</w:t>
      </w:r>
      <w:r w:rsidR="008B15E4">
        <w:rPr>
          <w:rFonts w:ascii="Times New Roman" w:eastAsia="仿宋_GB2312" w:hAnsi="Times New Roman" w:hint="eastAsia"/>
          <w:sz w:val="32"/>
          <w:szCs w:val="32"/>
        </w:rPr>
        <w:t>。</w:t>
      </w:r>
    </w:p>
    <w:p w:rsidR="00320B57" w:rsidRDefault="00B40A67" w:rsidP="0024621F">
      <w:pPr>
        <w:spacing w:line="600" w:lineRule="exact"/>
        <w:ind w:firstLine="630"/>
        <w:rPr>
          <w:rFonts w:ascii="Times New Roman" w:eastAsia="仿宋_GB2312" w:hAnsi="Times New Roman"/>
          <w:sz w:val="32"/>
          <w:szCs w:val="32"/>
        </w:rPr>
      </w:pPr>
      <w:r>
        <w:rPr>
          <w:rFonts w:ascii="Times New Roman" w:eastAsia="仿宋_GB2312" w:hAnsi="Times New Roman" w:hint="eastAsia"/>
          <w:sz w:val="32"/>
          <w:szCs w:val="32"/>
        </w:rPr>
        <w:t>3</w:t>
      </w:r>
      <w:r w:rsidR="00371AF1">
        <w:rPr>
          <w:rFonts w:ascii="Times New Roman" w:eastAsia="仿宋_GB2312" w:hAnsi="Times New Roman" w:hint="eastAsia"/>
          <w:sz w:val="32"/>
          <w:szCs w:val="32"/>
        </w:rPr>
        <w:t>．</w:t>
      </w:r>
      <w:r w:rsidR="00512244">
        <w:rPr>
          <w:rFonts w:ascii="Times New Roman" w:eastAsia="仿宋_GB2312" w:hAnsi="Times New Roman" w:hint="eastAsia"/>
          <w:sz w:val="32"/>
          <w:szCs w:val="32"/>
        </w:rPr>
        <w:t>用于参评各类奖学金</w:t>
      </w:r>
      <w:r w:rsidR="007A511E" w:rsidRPr="007A511E">
        <w:rPr>
          <w:rFonts w:ascii="Times New Roman" w:eastAsia="仿宋_GB2312" w:hAnsi="Times New Roman" w:hint="eastAsia"/>
          <w:sz w:val="32"/>
          <w:szCs w:val="32"/>
        </w:rPr>
        <w:t>的论文、成果、竞赛获奖等，</w:t>
      </w:r>
      <w:r w:rsidR="004740A3">
        <w:rPr>
          <w:rFonts w:ascii="Times New Roman" w:eastAsia="仿宋_GB2312" w:hAnsi="Times New Roman" w:hint="eastAsia"/>
          <w:sz w:val="32"/>
          <w:szCs w:val="32"/>
        </w:rPr>
        <w:t>参评者</w:t>
      </w:r>
      <w:r w:rsidR="007A511E" w:rsidRPr="007A511E">
        <w:rPr>
          <w:rFonts w:ascii="Times New Roman" w:eastAsia="仿宋_GB2312" w:hAnsi="Times New Roman" w:hint="eastAsia"/>
          <w:sz w:val="32"/>
          <w:szCs w:val="32"/>
        </w:rPr>
        <w:t>必须以浙江大学为署名单位。</w:t>
      </w:r>
      <w:r w:rsidR="004568C7">
        <w:rPr>
          <w:rFonts w:ascii="Times New Roman" w:eastAsia="仿宋_GB2312" w:hAnsi="Times New Roman" w:hint="eastAsia"/>
          <w:sz w:val="32"/>
          <w:szCs w:val="32"/>
        </w:rPr>
        <w:t>参评校设奖学金时，论文、成果等有要求以浙江大学为第一单位或申请人的，以学校相关要求为准。</w:t>
      </w:r>
    </w:p>
    <w:p w:rsidR="0006362D" w:rsidRDefault="00EE4641" w:rsidP="0006362D">
      <w:pPr>
        <w:spacing w:line="600" w:lineRule="exact"/>
        <w:ind w:firstLine="630"/>
        <w:rPr>
          <w:rFonts w:ascii="Times New Roman" w:eastAsia="仿宋_GB2312" w:hAnsi="Times New Roman"/>
          <w:sz w:val="32"/>
          <w:szCs w:val="32"/>
        </w:rPr>
      </w:pPr>
      <w:r>
        <w:rPr>
          <w:rFonts w:ascii="Times New Roman" w:eastAsia="仿宋_GB2312" w:hAnsi="Times New Roman" w:hint="eastAsia"/>
          <w:sz w:val="32"/>
          <w:szCs w:val="32"/>
        </w:rPr>
        <w:t>4</w:t>
      </w:r>
      <w:r w:rsidR="00371AF1">
        <w:rPr>
          <w:rFonts w:ascii="Times New Roman" w:eastAsia="仿宋_GB2312" w:hAnsi="Times New Roman" w:hint="eastAsia"/>
          <w:sz w:val="32"/>
          <w:szCs w:val="32"/>
        </w:rPr>
        <w:t>．</w:t>
      </w:r>
      <w:r w:rsidR="0006362D" w:rsidRPr="0006362D">
        <w:rPr>
          <w:rFonts w:ascii="Times New Roman" w:eastAsia="仿宋_GB2312" w:hAnsi="Times New Roman" w:hint="eastAsia"/>
          <w:sz w:val="32"/>
          <w:szCs w:val="32"/>
        </w:rPr>
        <w:t>本细则未尽事宜，</w:t>
      </w:r>
      <w:r w:rsidR="00220714">
        <w:rPr>
          <w:rFonts w:ascii="Times New Roman" w:eastAsia="仿宋_GB2312" w:hAnsi="Times New Roman" w:hint="eastAsia"/>
          <w:sz w:val="32"/>
          <w:szCs w:val="32"/>
        </w:rPr>
        <w:t>可向</w:t>
      </w:r>
      <w:r w:rsidR="00371AF1">
        <w:rPr>
          <w:rFonts w:ascii="Times New Roman" w:eastAsia="仿宋_GB2312" w:hAnsi="Times New Roman" w:hint="eastAsia"/>
          <w:sz w:val="32"/>
          <w:szCs w:val="32"/>
        </w:rPr>
        <w:t>三力</w:t>
      </w:r>
      <w:r w:rsidR="00220714">
        <w:rPr>
          <w:rFonts w:ascii="Times New Roman" w:eastAsia="仿宋_GB2312" w:hAnsi="Times New Roman" w:hint="eastAsia"/>
          <w:sz w:val="32"/>
          <w:szCs w:val="32"/>
        </w:rPr>
        <w:t>奖学金评审委员会提出，</w:t>
      </w:r>
      <w:r w:rsidR="0006362D" w:rsidRPr="0006362D">
        <w:rPr>
          <w:rFonts w:ascii="Times New Roman" w:eastAsia="仿宋_GB2312" w:hAnsi="Times New Roman" w:hint="eastAsia"/>
          <w:sz w:val="32"/>
          <w:szCs w:val="32"/>
        </w:rPr>
        <w:t>由</w:t>
      </w:r>
      <w:r w:rsidR="00371AF1">
        <w:rPr>
          <w:rFonts w:ascii="Times New Roman" w:eastAsia="仿宋_GB2312" w:hAnsi="Times New Roman" w:hint="eastAsia"/>
          <w:sz w:val="32"/>
          <w:szCs w:val="32"/>
        </w:rPr>
        <w:t>三力</w:t>
      </w:r>
      <w:r w:rsidR="0006362D" w:rsidRPr="0006362D">
        <w:rPr>
          <w:rFonts w:ascii="Times New Roman" w:eastAsia="仿宋_GB2312" w:hAnsi="Times New Roman" w:hint="eastAsia"/>
          <w:sz w:val="32"/>
          <w:szCs w:val="32"/>
        </w:rPr>
        <w:t>奖学金评审</w:t>
      </w:r>
      <w:r w:rsidR="0006362D">
        <w:rPr>
          <w:rFonts w:ascii="Times New Roman" w:eastAsia="仿宋_GB2312" w:hAnsi="Times New Roman" w:hint="eastAsia"/>
          <w:sz w:val="32"/>
          <w:szCs w:val="32"/>
        </w:rPr>
        <w:t>委员会</w:t>
      </w:r>
      <w:r w:rsidR="0006362D" w:rsidRPr="0006362D">
        <w:rPr>
          <w:rFonts w:ascii="Times New Roman" w:eastAsia="仿宋_GB2312" w:hAnsi="Times New Roman" w:hint="eastAsia"/>
          <w:sz w:val="32"/>
          <w:szCs w:val="32"/>
        </w:rPr>
        <w:t>裁定。</w:t>
      </w:r>
    </w:p>
    <w:p w:rsidR="0006362D" w:rsidRPr="002413C8" w:rsidRDefault="00EE4641" w:rsidP="0006362D">
      <w:pPr>
        <w:spacing w:line="600" w:lineRule="exact"/>
        <w:ind w:firstLine="630"/>
        <w:rPr>
          <w:rFonts w:ascii="Times New Roman" w:eastAsia="仿宋_GB2312" w:hAnsi="Times New Roman"/>
          <w:sz w:val="32"/>
          <w:szCs w:val="32"/>
        </w:rPr>
      </w:pPr>
      <w:r>
        <w:rPr>
          <w:rFonts w:ascii="Times New Roman" w:eastAsia="仿宋_GB2312" w:hAnsi="Times New Roman" w:hint="eastAsia"/>
          <w:sz w:val="32"/>
          <w:szCs w:val="32"/>
        </w:rPr>
        <w:t>5</w:t>
      </w:r>
      <w:r w:rsidR="00371AF1">
        <w:rPr>
          <w:rFonts w:ascii="Times New Roman" w:eastAsia="仿宋_GB2312" w:hAnsi="Times New Roman" w:hint="eastAsia"/>
          <w:sz w:val="32"/>
          <w:szCs w:val="32"/>
        </w:rPr>
        <w:t>．</w:t>
      </w:r>
      <w:r w:rsidR="0006362D" w:rsidRPr="0006362D">
        <w:rPr>
          <w:rFonts w:ascii="Times New Roman" w:eastAsia="仿宋_GB2312" w:hAnsi="Times New Roman" w:hint="eastAsia"/>
          <w:sz w:val="32"/>
          <w:szCs w:val="32"/>
        </w:rPr>
        <w:t>本细则自</w:t>
      </w:r>
      <w:r w:rsidR="0006362D" w:rsidRPr="0006362D">
        <w:rPr>
          <w:rFonts w:ascii="Times New Roman" w:eastAsia="仿宋_GB2312" w:hAnsi="Times New Roman"/>
          <w:sz w:val="32"/>
          <w:szCs w:val="32"/>
        </w:rPr>
        <w:t>201</w:t>
      </w:r>
      <w:r w:rsidR="0006362D">
        <w:rPr>
          <w:rFonts w:ascii="Times New Roman" w:eastAsia="仿宋_GB2312" w:hAnsi="Times New Roman" w:hint="eastAsia"/>
          <w:sz w:val="32"/>
          <w:szCs w:val="32"/>
        </w:rPr>
        <w:t>7</w:t>
      </w:r>
      <w:r w:rsidR="0006362D" w:rsidRPr="0006362D">
        <w:rPr>
          <w:rFonts w:ascii="Times New Roman" w:eastAsia="仿宋_GB2312" w:hAnsi="Times New Roman" w:hint="eastAsia"/>
          <w:sz w:val="32"/>
          <w:szCs w:val="32"/>
        </w:rPr>
        <w:t>－</w:t>
      </w:r>
      <w:r w:rsidR="0006362D" w:rsidRPr="0006362D">
        <w:rPr>
          <w:rFonts w:ascii="Times New Roman" w:eastAsia="仿宋_GB2312" w:hAnsi="Times New Roman"/>
          <w:sz w:val="32"/>
          <w:szCs w:val="32"/>
        </w:rPr>
        <w:t>201</w:t>
      </w:r>
      <w:r w:rsidR="0006362D">
        <w:rPr>
          <w:rFonts w:ascii="Times New Roman" w:eastAsia="仿宋_GB2312" w:hAnsi="Times New Roman" w:hint="eastAsia"/>
          <w:sz w:val="32"/>
          <w:szCs w:val="32"/>
        </w:rPr>
        <w:t>8</w:t>
      </w:r>
      <w:r w:rsidR="0006362D" w:rsidRPr="0006362D">
        <w:rPr>
          <w:rFonts w:ascii="Times New Roman" w:eastAsia="仿宋_GB2312" w:hAnsi="Times New Roman" w:hint="eastAsia"/>
          <w:sz w:val="32"/>
          <w:szCs w:val="32"/>
        </w:rPr>
        <w:t>学年研究生评奖评优起开始实施。</w:t>
      </w:r>
    </w:p>
    <w:sectPr w:rsidR="0006362D" w:rsidRPr="002413C8" w:rsidSect="0095389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A87" w:rsidRDefault="00492A87" w:rsidP="002A1EA4">
      <w:r>
        <w:separator/>
      </w:r>
    </w:p>
  </w:endnote>
  <w:endnote w:type="continuationSeparator" w:id="0">
    <w:p w:rsidR="00492A87" w:rsidRDefault="00492A87" w:rsidP="002A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906214"/>
      <w:docPartObj>
        <w:docPartGallery w:val="Page Numbers (Bottom of Page)"/>
        <w:docPartUnique/>
      </w:docPartObj>
    </w:sdtPr>
    <w:sdtEndPr>
      <w:rPr>
        <w:rFonts w:ascii="Times New Roman" w:hAnsi="Times New Roman"/>
      </w:rPr>
    </w:sdtEndPr>
    <w:sdtContent>
      <w:p w:rsidR="009B5A42" w:rsidRPr="009B5A42" w:rsidRDefault="009B5A42">
        <w:pPr>
          <w:pStyle w:val="a4"/>
          <w:jc w:val="center"/>
          <w:rPr>
            <w:rFonts w:ascii="Times New Roman" w:hAnsi="Times New Roman"/>
          </w:rPr>
        </w:pPr>
        <w:r w:rsidRPr="009B5A42">
          <w:rPr>
            <w:rFonts w:ascii="Times New Roman" w:hAnsi="Times New Roman"/>
          </w:rPr>
          <w:fldChar w:fldCharType="begin"/>
        </w:r>
        <w:r w:rsidRPr="009B5A42">
          <w:rPr>
            <w:rFonts w:ascii="Times New Roman" w:hAnsi="Times New Roman"/>
          </w:rPr>
          <w:instrText>PAGE   \* MERGEFORMAT</w:instrText>
        </w:r>
        <w:r w:rsidRPr="009B5A42">
          <w:rPr>
            <w:rFonts w:ascii="Times New Roman" w:hAnsi="Times New Roman"/>
          </w:rPr>
          <w:fldChar w:fldCharType="separate"/>
        </w:r>
        <w:r w:rsidR="00371AF1" w:rsidRPr="00371AF1">
          <w:rPr>
            <w:rFonts w:ascii="Times New Roman" w:hAnsi="Times New Roman"/>
            <w:noProof/>
            <w:lang w:val="zh-CN"/>
          </w:rPr>
          <w:t>1</w:t>
        </w:r>
        <w:r w:rsidRPr="009B5A42">
          <w:rPr>
            <w:rFonts w:ascii="Times New Roman" w:hAnsi="Times New Roman"/>
          </w:rPr>
          <w:fldChar w:fldCharType="end"/>
        </w:r>
      </w:p>
    </w:sdtContent>
  </w:sdt>
  <w:p w:rsidR="009B5A42" w:rsidRDefault="009B5A4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A87" w:rsidRDefault="00492A87" w:rsidP="002A1EA4">
      <w:r>
        <w:separator/>
      </w:r>
    </w:p>
  </w:footnote>
  <w:footnote w:type="continuationSeparator" w:id="0">
    <w:p w:rsidR="00492A87" w:rsidRDefault="00492A87" w:rsidP="002A1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E39DC"/>
    <w:multiLevelType w:val="hybridMultilevel"/>
    <w:tmpl w:val="C964A01A"/>
    <w:lvl w:ilvl="0" w:tplc="68F0535E">
      <w:start w:val="1"/>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9A"/>
    <w:rsid w:val="00000F1B"/>
    <w:rsid w:val="00012F00"/>
    <w:rsid w:val="00025FC8"/>
    <w:rsid w:val="00026889"/>
    <w:rsid w:val="000332A9"/>
    <w:rsid w:val="0004319C"/>
    <w:rsid w:val="00054C5E"/>
    <w:rsid w:val="0006362D"/>
    <w:rsid w:val="00070C1C"/>
    <w:rsid w:val="00072F62"/>
    <w:rsid w:val="0009769E"/>
    <w:rsid w:val="000A1968"/>
    <w:rsid w:val="000B4788"/>
    <w:rsid w:val="000F39B7"/>
    <w:rsid w:val="00123875"/>
    <w:rsid w:val="001247FC"/>
    <w:rsid w:val="00133058"/>
    <w:rsid w:val="00135ECC"/>
    <w:rsid w:val="001365D9"/>
    <w:rsid w:val="00154454"/>
    <w:rsid w:val="00173155"/>
    <w:rsid w:val="0018160C"/>
    <w:rsid w:val="001868A6"/>
    <w:rsid w:val="00194654"/>
    <w:rsid w:val="00196EDF"/>
    <w:rsid w:val="001B3E71"/>
    <w:rsid w:val="001C6332"/>
    <w:rsid w:val="001E3074"/>
    <w:rsid w:val="001E6AB5"/>
    <w:rsid w:val="001F7190"/>
    <w:rsid w:val="00220714"/>
    <w:rsid w:val="00220ACD"/>
    <w:rsid w:val="00237791"/>
    <w:rsid w:val="002413C8"/>
    <w:rsid w:val="0024621F"/>
    <w:rsid w:val="00251E84"/>
    <w:rsid w:val="002575F4"/>
    <w:rsid w:val="002762DB"/>
    <w:rsid w:val="00283D6E"/>
    <w:rsid w:val="0028461B"/>
    <w:rsid w:val="0028664E"/>
    <w:rsid w:val="00290527"/>
    <w:rsid w:val="00296661"/>
    <w:rsid w:val="002A1EA4"/>
    <w:rsid w:val="002B0769"/>
    <w:rsid w:val="002C25B1"/>
    <w:rsid w:val="002D084C"/>
    <w:rsid w:val="002D660B"/>
    <w:rsid w:val="002E7AC2"/>
    <w:rsid w:val="002F50DD"/>
    <w:rsid w:val="00312487"/>
    <w:rsid w:val="003165C0"/>
    <w:rsid w:val="00317493"/>
    <w:rsid w:val="00320B57"/>
    <w:rsid w:val="003245F3"/>
    <w:rsid w:val="00324722"/>
    <w:rsid w:val="0034026F"/>
    <w:rsid w:val="003506BE"/>
    <w:rsid w:val="0036353D"/>
    <w:rsid w:val="003652E6"/>
    <w:rsid w:val="00371AF1"/>
    <w:rsid w:val="0038279F"/>
    <w:rsid w:val="00392FFA"/>
    <w:rsid w:val="00395680"/>
    <w:rsid w:val="003E1435"/>
    <w:rsid w:val="003F71A0"/>
    <w:rsid w:val="00402133"/>
    <w:rsid w:val="00431DEE"/>
    <w:rsid w:val="00447883"/>
    <w:rsid w:val="004568C7"/>
    <w:rsid w:val="0046444B"/>
    <w:rsid w:val="0047085C"/>
    <w:rsid w:val="004740A3"/>
    <w:rsid w:val="00475B6F"/>
    <w:rsid w:val="00477AF7"/>
    <w:rsid w:val="00481B1D"/>
    <w:rsid w:val="00492A87"/>
    <w:rsid w:val="004961F5"/>
    <w:rsid w:val="004C1041"/>
    <w:rsid w:val="004C355C"/>
    <w:rsid w:val="004C6C13"/>
    <w:rsid w:val="004D1261"/>
    <w:rsid w:val="004E76D6"/>
    <w:rsid w:val="00501940"/>
    <w:rsid w:val="00501A7B"/>
    <w:rsid w:val="0050299D"/>
    <w:rsid w:val="0050304B"/>
    <w:rsid w:val="00512244"/>
    <w:rsid w:val="00523CCF"/>
    <w:rsid w:val="00541028"/>
    <w:rsid w:val="00542C31"/>
    <w:rsid w:val="00570F92"/>
    <w:rsid w:val="00573364"/>
    <w:rsid w:val="00590BF0"/>
    <w:rsid w:val="005A7A58"/>
    <w:rsid w:val="005B0CCD"/>
    <w:rsid w:val="005B1280"/>
    <w:rsid w:val="005B3120"/>
    <w:rsid w:val="005C06F4"/>
    <w:rsid w:val="005C1974"/>
    <w:rsid w:val="005C5AE5"/>
    <w:rsid w:val="005C67A8"/>
    <w:rsid w:val="005D3356"/>
    <w:rsid w:val="005D641A"/>
    <w:rsid w:val="00625337"/>
    <w:rsid w:val="006408D1"/>
    <w:rsid w:val="0064431C"/>
    <w:rsid w:val="006554E5"/>
    <w:rsid w:val="00657D03"/>
    <w:rsid w:val="006655DE"/>
    <w:rsid w:val="0067237A"/>
    <w:rsid w:val="00684DC4"/>
    <w:rsid w:val="00685443"/>
    <w:rsid w:val="0068775D"/>
    <w:rsid w:val="006905F6"/>
    <w:rsid w:val="0069112F"/>
    <w:rsid w:val="00691ADD"/>
    <w:rsid w:val="00692E41"/>
    <w:rsid w:val="006A1335"/>
    <w:rsid w:val="006A2134"/>
    <w:rsid w:val="006A2B79"/>
    <w:rsid w:val="006B376F"/>
    <w:rsid w:val="006D60F0"/>
    <w:rsid w:val="006D616A"/>
    <w:rsid w:val="006E4552"/>
    <w:rsid w:val="006E5DBB"/>
    <w:rsid w:val="006F7F26"/>
    <w:rsid w:val="00700AE2"/>
    <w:rsid w:val="00733E9D"/>
    <w:rsid w:val="00735120"/>
    <w:rsid w:val="00735BF0"/>
    <w:rsid w:val="00785CF8"/>
    <w:rsid w:val="00793199"/>
    <w:rsid w:val="007A1567"/>
    <w:rsid w:val="007A511E"/>
    <w:rsid w:val="007C3410"/>
    <w:rsid w:val="007D6FC3"/>
    <w:rsid w:val="007F1A0A"/>
    <w:rsid w:val="008003C7"/>
    <w:rsid w:val="00801D8E"/>
    <w:rsid w:val="008137F3"/>
    <w:rsid w:val="00817212"/>
    <w:rsid w:val="00822FF8"/>
    <w:rsid w:val="0087727F"/>
    <w:rsid w:val="008803A4"/>
    <w:rsid w:val="00883EAF"/>
    <w:rsid w:val="008842A9"/>
    <w:rsid w:val="00891E14"/>
    <w:rsid w:val="0089303B"/>
    <w:rsid w:val="008959E9"/>
    <w:rsid w:val="008B0B88"/>
    <w:rsid w:val="008B15E4"/>
    <w:rsid w:val="008B4C76"/>
    <w:rsid w:val="008B7296"/>
    <w:rsid w:val="008C41C7"/>
    <w:rsid w:val="008E0AD6"/>
    <w:rsid w:val="008E4C90"/>
    <w:rsid w:val="00900508"/>
    <w:rsid w:val="00904393"/>
    <w:rsid w:val="00926D8B"/>
    <w:rsid w:val="00930DC8"/>
    <w:rsid w:val="00931A2F"/>
    <w:rsid w:val="00932596"/>
    <w:rsid w:val="00932A40"/>
    <w:rsid w:val="0093461A"/>
    <w:rsid w:val="0093791C"/>
    <w:rsid w:val="00944AF6"/>
    <w:rsid w:val="009469B2"/>
    <w:rsid w:val="00946AA9"/>
    <w:rsid w:val="009479DF"/>
    <w:rsid w:val="0095389C"/>
    <w:rsid w:val="009552AC"/>
    <w:rsid w:val="009944B2"/>
    <w:rsid w:val="00996992"/>
    <w:rsid w:val="0099775B"/>
    <w:rsid w:val="009B527B"/>
    <w:rsid w:val="009B5A42"/>
    <w:rsid w:val="009E0F41"/>
    <w:rsid w:val="00A02893"/>
    <w:rsid w:val="00A061A6"/>
    <w:rsid w:val="00A16CED"/>
    <w:rsid w:val="00A31425"/>
    <w:rsid w:val="00A447DC"/>
    <w:rsid w:val="00A45D3E"/>
    <w:rsid w:val="00A45F5D"/>
    <w:rsid w:val="00A51AB8"/>
    <w:rsid w:val="00A7164B"/>
    <w:rsid w:val="00A7466E"/>
    <w:rsid w:val="00A752B1"/>
    <w:rsid w:val="00AA1564"/>
    <w:rsid w:val="00AA7580"/>
    <w:rsid w:val="00AA7D75"/>
    <w:rsid w:val="00AE6391"/>
    <w:rsid w:val="00B022D1"/>
    <w:rsid w:val="00B029FB"/>
    <w:rsid w:val="00B16E2B"/>
    <w:rsid w:val="00B2219E"/>
    <w:rsid w:val="00B40A67"/>
    <w:rsid w:val="00B43DEA"/>
    <w:rsid w:val="00B51F95"/>
    <w:rsid w:val="00B53227"/>
    <w:rsid w:val="00B57DB1"/>
    <w:rsid w:val="00B60C0B"/>
    <w:rsid w:val="00B8389A"/>
    <w:rsid w:val="00B87A1D"/>
    <w:rsid w:val="00BC6EE1"/>
    <w:rsid w:val="00BD2F41"/>
    <w:rsid w:val="00BD3E3D"/>
    <w:rsid w:val="00BD4339"/>
    <w:rsid w:val="00BF2B58"/>
    <w:rsid w:val="00C0266E"/>
    <w:rsid w:val="00C07850"/>
    <w:rsid w:val="00C10F9B"/>
    <w:rsid w:val="00C17448"/>
    <w:rsid w:val="00C23825"/>
    <w:rsid w:val="00C24CC4"/>
    <w:rsid w:val="00C66667"/>
    <w:rsid w:val="00C762A2"/>
    <w:rsid w:val="00C948C0"/>
    <w:rsid w:val="00CA19E3"/>
    <w:rsid w:val="00CB3A86"/>
    <w:rsid w:val="00CB609F"/>
    <w:rsid w:val="00CF3327"/>
    <w:rsid w:val="00CF5664"/>
    <w:rsid w:val="00D00613"/>
    <w:rsid w:val="00D157D5"/>
    <w:rsid w:val="00D33B1D"/>
    <w:rsid w:val="00D53A45"/>
    <w:rsid w:val="00D53BDF"/>
    <w:rsid w:val="00D55474"/>
    <w:rsid w:val="00D607E9"/>
    <w:rsid w:val="00D6086E"/>
    <w:rsid w:val="00D64745"/>
    <w:rsid w:val="00D72224"/>
    <w:rsid w:val="00D83E85"/>
    <w:rsid w:val="00D90A69"/>
    <w:rsid w:val="00D93970"/>
    <w:rsid w:val="00DC1A90"/>
    <w:rsid w:val="00DC5CB4"/>
    <w:rsid w:val="00DD5F92"/>
    <w:rsid w:val="00DE2D37"/>
    <w:rsid w:val="00DF7BD7"/>
    <w:rsid w:val="00E358C8"/>
    <w:rsid w:val="00E51B12"/>
    <w:rsid w:val="00E5321A"/>
    <w:rsid w:val="00E64AC3"/>
    <w:rsid w:val="00E77F3A"/>
    <w:rsid w:val="00E90261"/>
    <w:rsid w:val="00EB0B4B"/>
    <w:rsid w:val="00EE4641"/>
    <w:rsid w:val="00EE697E"/>
    <w:rsid w:val="00EF08AC"/>
    <w:rsid w:val="00EF2307"/>
    <w:rsid w:val="00F07D15"/>
    <w:rsid w:val="00F33F1E"/>
    <w:rsid w:val="00F34960"/>
    <w:rsid w:val="00F34F17"/>
    <w:rsid w:val="00F40683"/>
    <w:rsid w:val="00F45DBE"/>
    <w:rsid w:val="00F5667B"/>
    <w:rsid w:val="00F66082"/>
    <w:rsid w:val="00F83451"/>
    <w:rsid w:val="00F87F74"/>
    <w:rsid w:val="00FB4C6B"/>
    <w:rsid w:val="00FF23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89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1E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1EA4"/>
    <w:rPr>
      <w:kern w:val="2"/>
      <w:sz w:val="18"/>
      <w:szCs w:val="18"/>
    </w:rPr>
  </w:style>
  <w:style w:type="paragraph" w:styleId="a4">
    <w:name w:val="footer"/>
    <w:basedOn w:val="a"/>
    <w:link w:val="Char0"/>
    <w:uiPriority w:val="99"/>
    <w:unhideWhenUsed/>
    <w:rsid w:val="002A1EA4"/>
    <w:pPr>
      <w:tabs>
        <w:tab w:val="center" w:pos="4153"/>
        <w:tab w:val="right" w:pos="8306"/>
      </w:tabs>
      <w:snapToGrid w:val="0"/>
      <w:jc w:val="left"/>
    </w:pPr>
    <w:rPr>
      <w:sz w:val="18"/>
      <w:szCs w:val="18"/>
    </w:rPr>
  </w:style>
  <w:style w:type="character" w:customStyle="1" w:styleId="Char0">
    <w:name w:val="页脚 Char"/>
    <w:basedOn w:val="a0"/>
    <w:link w:val="a4"/>
    <w:uiPriority w:val="99"/>
    <w:rsid w:val="002A1EA4"/>
    <w:rPr>
      <w:kern w:val="2"/>
      <w:sz w:val="18"/>
      <w:szCs w:val="18"/>
    </w:rPr>
  </w:style>
  <w:style w:type="paragraph" w:styleId="a5">
    <w:name w:val="Balloon Text"/>
    <w:basedOn w:val="a"/>
    <w:link w:val="Char1"/>
    <w:uiPriority w:val="99"/>
    <w:semiHidden/>
    <w:unhideWhenUsed/>
    <w:rsid w:val="002A1EA4"/>
    <w:rPr>
      <w:sz w:val="18"/>
      <w:szCs w:val="18"/>
    </w:rPr>
  </w:style>
  <w:style w:type="character" w:customStyle="1" w:styleId="Char1">
    <w:name w:val="批注框文本 Char"/>
    <w:basedOn w:val="a0"/>
    <w:link w:val="a5"/>
    <w:uiPriority w:val="99"/>
    <w:semiHidden/>
    <w:rsid w:val="002A1EA4"/>
    <w:rPr>
      <w:kern w:val="2"/>
      <w:sz w:val="18"/>
      <w:szCs w:val="18"/>
    </w:rPr>
  </w:style>
  <w:style w:type="table" w:styleId="a6">
    <w:name w:val="Table Grid"/>
    <w:basedOn w:val="a1"/>
    <w:uiPriority w:val="59"/>
    <w:rsid w:val="00241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2D084C"/>
    <w:rPr>
      <w:rFonts w:ascii="仿宋_GB2312" w:eastAsia="仿宋_GB2312" w:hint="eastAsia"/>
      <w:b w:val="0"/>
      <w:bCs w:val="0"/>
      <w:i w:val="0"/>
      <w:iCs w:val="0"/>
      <w:color w:val="000000"/>
      <w:sz w:val="28"/>
      <w:szCs w:val="28"/>
    </w:rPr>
  </w:style>
  <w:style w:type="character" w:styleId="a7">
    <w:name w:val="Placeholder Text"/>
    <w:basedOn w:val="a0"/>
    <w:uiPriority w:val="99"/>
    <w:semiHidden/>
    <w:rsid w:val="00926D8B"/>
    <w:rPr>
      <w:color w:val="808080"/>
    </w:rPr>
  </w:style>
  <w:style w:type="paragraph" w:customStyle="1" w:styleId="Default">
    <w:name w:val="Default"/>
    <w:rsid w:val="00785CF8"/>
    <w:pPr>
      <w:widowControl w:val="0"/>
      <w:autoSpaceDE w:val="0"/>
      <w:autoSpaceDN w:val="0"/>
      <w:adjustRightInd w:val="0"/>
    </w:pPr>
    <w:rPr>
      <w:rFonts w:ascii="仿宋_GB2312" w:hAnsi="仿宋_GB2312" w:cs="仿宋_GB2312"/>
      <w:color w:val="000000"/>
      <w:sz w:val="24"/>
      <w:szCs w:val="24"/>
    </w:rPr>
  </w:style>
  <w:style w:type="character" w:styleId="a8">
    <w:name w:val="annotation reference"/>
    <w:basedOn w:val="a0"/>
    <w:uiPriority w:val="99"/>
    <w:semiHidden/>
    <w:unhideWhenUsed/>
    <w:rsid w:val="001B3E71"/>
    <w:rPr>
      <w:sz w:val="21"/>
      <w:szCs w:val="21"/>
    </w:rPr>
  </w:style>
  <w:style w:type="paragraph" w:styleId="a9">
    <w:name w:val="annotation text"/>
    <w:basedOn w:val="a"/>
    <w:link w:val="Char2"/>
    <w:uiPriority w:val="99"/>
    <w:semiHidden/>
    <w:unhideWhenUsed/>
    <w:rsid w:val="001B3E71"/>
    <w:pPr>
      <w:jc w:val="left"/>
    </w:pPr>
  </w:style>
  <w:style w:type="character" w:customStyle="1" w:styleId="Char2">
    <w:name w:val="批注文字 Char"/>
    <w:basedOn w:val="a0"/>
    <w:link w:val="a9"/>
    <w:uiPriority w:val="99"/>
    <w:semiHidden/>
    <w:rsid w:val="001B3E71"/>
    <w:rPr>
      <w:kern w:val="2"/>
      <w:sz w:val="21"/>
      <w:szCs w:val="22"/>
    </w:rPr>
  </w:style>
  <w:style w:type="paragraph" w:styleId="aa">
    <w:name w:val="annotation subject"/>
    <w:basedOn w:val="a9"/>
    <w:next w:val="a9"/>
    <w:link w:val="Char3"/>
    <w:uiPriority w:val="99"/>
    <w:semiHidden/>
    <w:unhideWhenUsed/>
    <w:rsid w:val="001B3E71"/>
    <w:rPr>
      <w:b/>
      <w:bCs/>
    </w:rPr>
  </w:style>
  <w:style w:type="character" w:customStyle="1" w:styleId="Char3">
    <w:name w:val="批注主题 Char"/>
    <w:basedOn w:val="Char2"/>
    <w:link w:val="aa"/>
    <w:uiPriority w:val="99"/>
    <w:semiHidden/>
    <w:rsid w:val="001B3E71"/>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89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1E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1EA4"/>
    <w:rPr>
      <w:kern w:val="2"/>
      <w:sz w:val="18"/>
      <w:szCs w:val="18"/>
    </w:rPr>
  </w:style>
  <w:style w:type="paragraph" w:styleId="a4">
    <w:name w:val="footer"/>
    <w:basedOn w:val="a"/>
    <w:link w:val="Char0"/>
    <w:uiPriority w:val="99"/>
    <w:unhideWhenUsed/>
    <w:rsid w:val="002A1EA4"/>
    <w:pPr>
      <w:tabs>
        <w:tab w:val="center" w:pos="4153"/>
        <w:tab w:val="right" w:pos="8306"/>
      </w:tabs>
      <w:snapToGrid w:val="0"/>
      <w:jc w:val="left"/>
    </w:pPr>
    <w:rPr>
      <w:sz w:val="18"/>
      <w:szCs w:val="18"/>
    </w:rPr>
  </w:style>
  <w:style w:type="character" w:customStyle="1" w:styleId="Char0">
    <w:name w:val="页脚 Char"/>
    <w:basedOn w:val="a0"/>
    <w:link w:val="a4"/>
    <w:uiPriority w:val="99"/>
    <w:rsid w:val="002A1EA4"/>
    <w:rPr>
      <w:kern w:val="2"/>
      <w:sz w:val="18"/>
      <w:szCs w:val="18"/>
    </w:rPr>
  </w:style>
  <w:style w:type="paragraph" w:styleId="a5">
    <w:name w:val="Balloon Text"/>
    <w:basedOn w:val="a"/>
    <w:link w:val="Char1"/>
    <w:uiPriority w:val="99"/>
    <w:semiHidden/>
    <w:unhideWhenUsed/>
    <w:rsid w:val="002A1EA4"/>
    <w:rPr>
      <w:sz w:val="18"/>
      <w:szCs w:val="18"/>
    </w:rPr>
  </w:style>
  <w:style w:type="character" w:customStyle="1" w:styleId="Char1">
    <w:name w:val="批注框文本 Char"/>
    <w:basedOn w:val="a0"/>
    <w:link w:val="a5"/>
    <w:uiPriority w:val="99"/>
    <w:semiHidden/>
    <w:rsid w:val="002A1EA4"/>
    <w:rPr>
      <w:kern w:val="2"/>
      <w:sz w:val="18"/>
      <w:szCs w:val="18"/>
    </w:rPr>
  </w:style>
  <w:style w:type="table" w:styleId="a6">
    <w:name w:val="Table Grid"/>
    <w:basedOn w:val="a1"/>
    <w:uiPriority w:val="59"/>
    <w:rsid w:val="00241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2D084C"/>
    <w:rPr>
      <w:rFonts w:ascii="仿宋_GB2312" w:eastAsia="仿宋_GB2312" w:hint="eastAsia"/>
      <w:b w:val="0"/>
      <w:bCs w:val="0"/>
      <w:i w:val="0"/>
      <w:iCs w:val="0"/>
      <w:color w:val="000000"/>
      <w:sz w:val="28"/>
      <w:szCs w:val="28"/>
    </w:rPr>
  </w:style>
  <w:style w:type="character" w:styleId="a7">
    <w:name w:val="Placeholder Text"/>
    <w:basedOn w:val="a0"/>
    <w:uiPriority w:val="99"/>
    <w:semiHidden/>
    <w:rsid w:val="00926D8B"/>
    <w:rPr>
      <w:color w:val="808080"/>
    </w:rPr>
  </w:style>
  <w:style w:type="paragraph" w:customStyle="1" w:styleId="Default">
    <w:name w:val="Default"/>
    <w:rsid w:val="00785CF8"/>
    <w:pPr>
      <w:widowControl w:val="0"/>
      <w:autoSpaceDE w:val="0"/>
      <w:autoSpaceDN w:val="0"/>
      <w:adjustRightInd w:val="0"/>
    </w:pPr>
    <w:rPr>
      <w:rFonts w:ascii="仿宋_GB2312" w:hAnsi="仿宋_GB2312" w:cs="仿宋_GB2312"/>
      <w:color w:val="000000"/>
      <w:sz w:val="24"/>
      <w:szCs w:val="24"/>
    </w:rPr>
  </w:style>
  <w:style w:type="character" w:styleId="a8">
    <w:name w:val="annotation reference"/>
    <w:basedOn w:val="a0"/>
    <w:uiPriority w:val="99"/>
    <w:semiHidden/>
    <w:unhideWhenUsed/>
    <w:rsid w:val="001B3E71"/>
    <w:rPr>
      <w:sz w:val="21"/>
      <w:szCs w:val="21"/>
    </w:rPr>
  </w:style>
  <w:style w:type="paragraph" w:styleId="a9">
    <w:name w:val="annotation text"/>
    <w:basedOn w:val="a"/>
    <w:link w:val="Char2"/>
    <w:uiPriority w:val="99"/>
    <w:semiHidden/>
    <w:unhideWhenUsed/>
    <w:rsid w:val="001B3E71"/>
    <w:pPr>
      <w:jc w:val="left"/>
    </w:pPr>
  </w:style>
  <w:style w:type="character" w:customStyle="1" w:styleId="Char2">
    <w:name w:val="批注文字 Char"/>
    <w:basedOn w:val="a0"/>
    <w:link w:val="a9"/>
    <w:uiPriority w:val="99"/>
    <w:semiHidden/>
    <w:rsid w:val="001B3E71"/>
    <w:rPr>
      <w:kern w:val="2"/>
      <w:sz w:val="21"/>
      <w:szCs w:val="22"/>
    </w:rPr>
  </w:style>
  <w:style w:type="paragraph" w:styleId="aa">
    <w:name w:val="annotation subject"/>
    <w:basedOn w:val="a9"/>
    <w:next w:val="a9"/>
    <w:link w:val="Char3"/>
    <w:uiPriority w:val="99"/>
    <w:semiHidden/>
    <w:unhideWhenUsed/>
    <w:rsid w:val="001B3E71"/>
    <w:rPr>
      <w:b/>
      <w:bCs/>
    </w:rPr>
  </w:style>
  <w:style w:type="character" w:customStyle="1" w:styleId="Char3">
    <w:name w:val="批注主题 Char"/>
    <w:basedOn w:val="Char2"/>
    <w:link w:val="aa"/>
    <w:uiPriority w:val="99"/>
    <w:semiHidden/>
    <w:rsid w:val="001B3E7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239854">
      <w:bodyDiv w:val="1"/>
      <w:marLeft w:val="0"/>
      <w:marRight w:val="0"/>
      <w:marTop w:val="0"/>
      <w:marBottom w:val="0"/>
      <w:divBdr>
        <w:top w:val="none" w:sz="0" w:space="0" w:color="auto"/>
        <w:left w:val="none" w:sz="0" w:space="0" w:color="auto"/>
        <w:bottom w:val="none" w:sz="0" w:space="0" w:color="auto"/>
        <w:right w:val="none" w:sz="0" w:space="0" w:color="auto"/>
      </w:divBdr>
    </w:div>
    <w:div w:id="1630814331">
      <w:bodyDiv w:val="1"/>
      <w:marLeft w:val="0"/>
      <w:marRight w:val="0"/>
      <w:marTop w:val="0"/>
      <w:marBottom w:val="0"/>
      <w:divBdr>
        <w:top w:val="none" w:sz="0" w:space="0" w:color="auto"/>
        <w:left w:val="none" w:sz="0" w:space="0" w:color="auto"/>
        <w:bottom w:val="none" w:sz="0" w:space="0" w:color="auto"/>
        <w:right w:val="none" w:sz="0" w:space="0" w:color="auto"/>
      </w:divBdr>
    </w:div>
    <w:div w:id="1726952850">
      <w:bodyDiv w:val="1"/>
      <w:marLeft w:val="0"/>
      <w:marRight w:val="0"/>
      <w:marTop w:val="0"/>
      <w:marBottom w:val="0"/>
      <w:divBdr>
        <w:top w:val="none" w:sz="0" w:space="0" w:color="auto"/>
        <w:left w:val="none" w:sz="0" w:space="0" w:color="auto"/>
        <w:bottom w:val="none" w:sz="0" w:space="0" w:color="auto"/>
        <w:right w:val="none" w:sz="0" w:space="0" w:color="auto"/>
      </w:divBdr>
    </w:div>
    <w:div w:id="175146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06C6E-B780-41EB-A80C-FAD9885D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273</Words>
  <Characters>1562</Characters>
  <Application>Microsoft Office Word</Application>
  <DocSecurity>0</DocSecurity>
  <Lines>13</Lines>
  <Paragraphs>3</Paragraphs>
  <ScaleCrop>false</ScaleCrop>
  <Company>Microsoft</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ZJU</cp:lastModifiedBy>
  <cp:revision>13</cp:revision>
  <cp:lastPrinted>2018-07-13T06:37:00Z</cp:lastPrinted>
  <dcterms:created xsi:type="dcterms:W3CDTF">2018-11-05T12:06:00Z</dcterms:created>
  <dcterms:modified xsi:type="dcterms:W3CDTF">2018-11-08T06:40:00Z</dcterms:modified>
</cp:coreProperties>
</file>