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98" w:rsidRDefault="00862EB7" w:rsidP="00010278">
      <w:pPr>
        <w:ind w:rightChars="-297" w:right="-624"/>
        <w:jc w:val="center"/>
        <w:rPr>
          <w:rFonts w:ascii="仿宋" w:eastAsia="仿宋" w:hAnsi="仿宋"/>
          <w:b/>
          <w:sz w:val="32"/>
          <w:szCs w:val="32"/>
        </w:rPr>
      </w:pPr>
      <w:r w:rsidRPr="00061EFC">
        <w:rPr>
          <w:rFonts w:ascii="仿宋" w:eastAsia="仿宋" w:hAnsi="仿宋" w:hint="eastAsia"/>
          <w:b/>
          <w:sz w:val="32"/>
          <w:szCs w:val="32"/>
        </w:rPr>
        <w:t>浙江大学</w:t>
      </w:r>
      <w:r w:rsidR="00B249A6">
        <w:rPr>
          <w:rFonts w:ascii="仿宋" w:eastAsia="仿宋" w:hAnsi="仿宋" w:hint="eastAsia"/>
          <w:b/>
          <w:sz w:val="32"/>
          <w:szCs w:val="32"/>
        </w:rPr>
        <w:t>工程师学院</w:t>
      </w:r>
      <w:r w:rsidR="00537C3E" w:rsidRPr="00061EFC">
        <w:rPr>
          <w:rFonts w:ascii="仿宋" w:eastAsia="仿宋" w:hAnsi="仿宋" w:hint="eastAsia"/>
          <w:b/>
          <w:sz w:val="32"/>
          <w:szCs w:val="32"/>
        </w:rPr>
        <w:t>外聘行业（企业）专家来校授课</w:t>
      </w:r>
    </w:p>
    <w:p w:rsidR="009023A0" w:rsidRPr="00654896" w:rsidRDefault="00B163C6" w:rsidP="00654896">
      <w:pPr>
        <w:ind w:rightChars="-297" w:right="-624"/>
        <w:jc w:val="center"/>
        <w:rPr>
          <w:rFonts w:ascii="仿宋" w:eastAsia="仿宋" w:hAnsi="仿宋"/>
          <w:b/>
          <w:sz w:val="32"/>
          <w:szCs w:val="32"/>
        </w:rPr>
      </w:pPr>
      <w:r w:rsidRPr="00061EFC">
        <w:rPr>
          <w:rFonts w:ascii="仿宋" w:eastAsia="仿宋" w:hAnsi="仿宋" w:hint="eastAsia"/>
          <w:b/>
          <w:sz w:val="32"/>
          <w:szCs w:val="32"/>
        </w:rPr>
        <w:t>教学</w:t>
      </w:r>
      <w:r w:rsidR="00744A53" w:rsidRPr="00061EFC">
        <w:rPr>
          <w:rFonts w:ascii="仿宋" w:eastAsia="仿宋" w:hAnsi="仿宋" w:hint="eastAsia"/>
          <w:b/>
          <w:sz w:val="32"/>
          <w:szCs w:val="32"/>
        </w:rPr>
        <w:t>经费</w:t>
      </w:r>
      <w:r w:rsidR="00A91B19">
        <w:rPr>
          <w:rFonts w:ascii="仿宋" w:eastAsia="仿宋" w:hAnsi="仿宋" w:hint="eastAsia"/>
          <w:b/>
          <w:sz w:val="32"/>
          <w:szCs w:val="32"/>
        </w:rPr>
        <w:t>配套及</w:t>
      </w:r>
      <w:r w:rsidR="00540370" w:rsidRPr="00061EFC">
        <w:rPr>
          <w:rFonts w:ascii="仿宋" w:eastAsia="仿宋" w:hAnsi="仿宋" w:hint="eastAsia"/>
          <w:b/>
          <w:sz w:val="32"/>
          <w:szCs w:val="32"/>
        </w:rPr>
        <w:t>管理办法</w:t>
      </w:r>
      <w:r w:rsidR="009023A0" w:rsidRPr="00654896">
        <w:rPr>
          <w:rFonts w:ascii="仿宋" w:eastAsia="仿宋" w:hAnsi="仿宋" w:hint="eastAsia"/>
          <w:b/>
          <w:sz w:val="32"/>
          <w:szCs w:val="32"/>
        </w:rPr>
        <w:t>（意见征求稿）</w:t>
      </w:r>
    </w:p>
    <w:p w:rsidR="00654896" w:rsidRDefault="00654896" w:rsidP="009023A0">
      <w:pPr>
        <w:jc w:val="center"/>
        <w:rPr>
          <w:rFonts w:ascii="仿宋" w:eastAsia="仿宋" w:hAnsi="仿宋"/>
          <w:sz w:val="32"/>
          <w:szCs w:val="32"/>
        </w:rPr>
      </w:pPr>
      <w:r w:rsidRPr="00654896">
        <w:rPr>
          <w:rFonts w:ascii="仿宋" w:eastAsia="仿宋" w:hAnsi="仿宋" w:hint="eastAsia"/>
          <w:sz w:val="32"/>
          <w:szCs w:val="32"/>
        </w:rPr>
        <w:t>院发〔〕 号</w:t>
      </w:r>
    </w:p>
    <w:p w:rsidR="00835E01" w:rsidRDefault="00835E01" w:rsidP="009023A0">
      <w:pPr>
        <w:jc w:val="center"/>
        <w:rPr>
          <w:rFonts w:ascii="仿宋" w:eastAsia="仿宋" w:hAnsi="仿宋"/>
          <w:sz w:val="32"/>
          <w:szCs w:val="32"/>
        </w:rPr>
      </w:pPr>
    </w:p>
    <w:p w:rsidR="00654896" w:rsidRPr="00654896" w:rsidRDefault="00654896" w:rsidP="00654896">
      <w:pPr>
        <w:spacing w:line="360" w:lineRule="auto"/>
        <w:rPr>
          <w:rFonts w:ascii="仿宋" w:eastAsia="仿宋" w:hAnsi="仿宋"/>
          <w:sz w:val="32"/>
          <w:szCs w:val="32"/>
        </w:rPr>
      </w:pP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各部（及各办公室），各教育中心：</w:t>
      </w:r>
    </w:p>
    <w:p w:rsidR="00AD08BD" w:rsidRPr="00061EFC" w:rsidRDefault="00AD08BD" w:rsidP="00061EFC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为</w:t>
      </w:r>
      <w:r w:rsidR="006662D6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鼓励各任课教师根据课程教学内容安排需要，积极聘请行业（企业）专家来校授课，探索校内教师、校外行业（企业）专家合作同堂授课新模式，进一步</w:t>
      </w:r>
      <w:r w:rsidR="006C68F5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加强</w:t>
      </w: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工程类专业学位研究生</w:t>
      </w:r>
      <w:r w:rsidR="006C68F5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课程教学的针对性、应用性、实务性，</w:t>
      </w:r>
      <w:r w:rsidR="00B93ABC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打造工程类专业学位研究生课程教学特色及品牌，</w:t>
      </w: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提升课程教学质量，</w:t>
      </w:r>
      <w:r w:rsidR="00540370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特制定外聘行业（企业）专家来校授课教学经费</w:t>
      </w:r>
      <w:r w:rsidR="00A91B19">
        <w:rPr>
          <w:rFonts w:ascii="仿宋" w:eastAsia="仿宋" w:hAnsi="仿宋" w:hint="eastAsia"/>
          <w:color w:val="000000" w:themeColor="text1"/>
          <w:sz w:val="32"/>
          <w:szCs w:val="32"/>
        </w:rPr>
        <w:t>配套及</w:t>
      </w:r>
      <w:r w:rsidR="009023A0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管理办法</w:t>
      </w: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9B0235" w:rsidRPr="00061EFC" w:rsidRDefault="00744A53" w:rsidP="00061EFC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一、经费</w:t>
      </w:r>
      <w:r w:rsidR="00A91B19">
        <w:rPr>
          <w:rFonts w:ascii="仿宋" w:eastAsia="仿宋" w:hAnsi="仿宋" w:hint="eastAsia"/>
          <w:color w:val="000000" w:themeColor="text1"/>
          <w:sz w:val="32"/>
          <w:szCs w:val="32"/>
        </w:rPr>
        <w:t>配套</w:t>
      </w:r>
      <w:r w:rsidR="009B0235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额度</w:t>
      </w:r>
    </w:p>
    <w:p w:rsidR="003F3743" w:rsidRPr="00061EFC" w:rsidRDefault="00A91B19" w:rsidP="00061EFC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原则上每门课程必须至少邀请</w:t>
      </w:r>
      <w:r w:rsidR="0031103C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一位外聘行业(企业)专家来校授课。教学事务部于每学年秋冬学期、春夏学期初，</w:t>
      </w:r>
      <w:r w:rsidR="003F3743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根据</w:t>
      </w:r>
      <w:r w:rsidR="006B77EB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实际开课数量及</w:t>
      </w:r>
      <w:r w:rsidR="003F3743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课程归属</w:t>
      </w:r>
      <w:r w:rsidR="003F3743" w:rsidRPr="00835E01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6B77EB" w:rsidRPr="00835E01">
        <w:rPr>
          <w:rFonts w:ascii="仿宋" w:eastAsia="仿宋" w:hAnsi="仿宋" w:hint="eastAsia"/>
          <w:color w:val="000000" w:themeColor="text1"/>
          <w:sz w:val="32"/>
          <w:szCs w:val="32"/>
        </w:rPr>
        <w:t>按8000元/门</w:t>
      </w:r>
      <w:r w:rsidR="006B77EB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课程标准，</w:t>
      </w:r>
      <w:r w:rsidR="003F3743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分二次</w:t>
      </w:r>
      <w:r w:rsidR="001814F2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将经费</w:t>
      </w:r>
      <w:r w:rsidR="000B676A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统一下拨至</w:t>
      </w:r>
      <w:r w:rsidR="0072460C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教育中心</w:t>
      </w:r>
      <w:r w:rsidR="001814F2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3F3743" w:rsidRPr="00061EFC" w:rsidRDefault="006B77EB" w:rsidP="00061EFC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二</w:t>
      </w:r>
      <w:r w:rsidR="003F3743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、经费</w:t>
      </w: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管理及使用</w:t>
      </w:r>
    </w:p>
    <w:p w:rsidR="005C6673" w:rsidRPr="00061EFC" w:rsidRDefault="006B77EB" w:rsidP="00061EFC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下拨的经费</w:t>
      </w:r>
      <w:r w:rsidR="005C6673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可跨学期、跨年度使用，</w:t>
      </w: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由教育中心统筹安排。</w:t>
      </w:r>
      <w:r w:rsidR="00745044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配套</w:t>
      </w:r>
      <w:r w:rsidR="00835E01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经费不得</w:t>
      </w:r>
      <w:r w:rsidR="00316202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简单</w:t>
      </w:r>
      <w:r w:rsidR="0006722F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、平均</w:t>
      </w:r>
      <w:r w:rsidR="00316202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地</w:t>
      </w:r>
      <w:r w:rsidR="00A073EC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二次</w:t>
      </w:r>
      <w:r w:rsidR="00316202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分配至各门课程</w:t>
      </w:r>
      <w:r w:rsidR="00A073EC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，各</w:t>
      </w:r>
      <w:r w:rsidR="00A073EC">
        <w:rPr>
          <w:rFonts w:ascii="仿宋" w:eastAsia="仿宋" w:hAnsi="仿宋" w:hint="eastAsia"/>
          <w:color w:val="000000" w:themeColor="text1"/>
          <w:sz w:val="32"/>
          <w:szCs w:val="32"/>
        </w:rPr>
        <w:t>教育</w:t>
      </w:r>
      <w:r w:rsidR="008D4001">
        <w:rPr>
          <w:rFonts w:ascii="仿宋" w:eastAsia="仿宋" w:hAnsi="仿宋" w:hint="eastAsia"/>
          <w:color w:val="000000" w:themeColor="text1"/>
          <w:sz w:val="32"/>
          <w:szCs w:val="32"/>
        </w:rPr>
        <w:t>中心</w:t>
      </w:r>
      <w:r w:rsidR="00A073EC">
        <w:rPr>
          <w:rFonts w:ascii="仿宋" w:eastAsia="仿宋" w:hAnsi="仿宋" w:hint="eastAsia"/>
          <w:color w:val="000000" w:themeColor="text1"/>
          <w:sz w:val="32"/>
          <w:szCs w:val="32"/>
        </w:rPr>
        <w:t>应根据</w:t>
      </w:r>
      <w:r w:rsidR="008D4001">
        <w:rPr>
          <w:rFonts w:ascii="仿宋" w:eastAsia="仿宋" w:hAnsi="仿宋" w:hint="eastAsia"/>
          <w:color w:val="000000" w:themeColor="text1"/>
          <w:sz w:val="32"/>
          <w:szCs w:val="32"/>
        </w:rPr>
        <w:t>归属</w:t>
      </w:r>
      <w:r w:rsidR="00316202">
        <w:rPr>
          <w:rFonts w:ascii="仿宋" w:eastAsia="仿宋" w:hAnsi="仿宋" w:hint="eastAsia"/>
          <w:color w:val="000000" w:themeColor="text1"/>
          <w:sz w:val="32"/>
          <w:szCs w:val="32"/>
        </w:rPr>
        <w:t>各专业类别(领域)人才培养目标</w:t>
      </w:r>
      <w:r w:rsidR="00745044">
        <w:rPr>
          <w:rFonts w:ascii="仿宋" w:eastAsia="仿宋" w:hAnsi="仿宋" w:hint="eastAsia"/>
          <w:color w:val="000000" w:themeColor="text1"/>
          <w:sz w:val="32"/>
          <w:szCs w:val="32"/>
        </w:rPr>
        <w:t>定位</w:t>
      </w:r>
      <w:r w:rsidR="00316202">
        <w:rPr>
          <w:rFonts w:ascii="仿宋" w:eastAsia="仿宋" w:hAnsi="仿宋" w:hint="eastAsia"/>
          <w:color w:val="000000" w:themeColor="text1"/>
          <w:sz w:val="32"/>
          <w:szCs w:val="32"/>
        </w:rPr>
        <w:t>，结合课程体系建设规划、</w:t>
      </w:r>
      <w:r w:rsidR="00A91B19">
        <w:rPr>
          <w:rFonts w:ascii="仿宋" w:eastAsia="仿宋" w:hAnsi="仿宋" w:hint="eastAsia"/>
          <w:color w:val="000000" w:themeColor="text1"/>
          <w:sz w:val="32"/>
          <w:szCs w:val="32"/>
        </w:rPr>
        <w:t>具体</w:t>
      </w:r>
      <w:r w:rsidR="00316202">
        <w:rPr>
          <w:rFonts w:ascii="仿宋" w:eastAsia="仿宋" w:hAnsi="仿宋" w:hint="eastAsia"/>
          <w:color w:val="000000" w:themeColor="text1"/>
          <w:sz w:val="32"/>
          <w:szCs w:val="32"/>
        </w:rPr>
        <w:t>课程教学模式改革探索，</w:t>
      </w:r>
      <w:r w:rsidR="008D4001">
        <w:rPr>
          <w:rFonts w:ascii="仿宋" w:eastAsia="仿宋" w:hAnsi="仿宋" w:hint="eastAsia"/>
          <w:color w:val="000000" w:themeColor="text1"/>
          <w:sz w:val="32"/>
          <w:szCs w:val="32"/>
        </w:rPr>
        <w:t>立足于</w:t>
      </w:r>
      <w:r w:rsidR="008D4001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品牌的塑造、特色的形成、教学质量的针对性提升，</w:t>
      </w:r>
      <w:r w:rsidR="00316202">
        <w:rPr>
          <w:rFonts w:ascii="仿宋" w:eastAsia="仿宋" w:hAnsi="仿宋" w:hint="eastAsia"/>
          <w:color w:val="000000" w:themeColor="text1"/>
          <w:sz w:val="32"/>
          <w:szCs w:val="32"/>
        </w:rPr>
        <w:t>有计划</w:t>
      </w:r>
      <w:r w:rsidR="00A073EC">
        <w:rPr>
          <w:rFonts w:ascii="仿宋" w:eastAsia="仿宋" w:hAnsi="仿宋" w:hint="eastAsia"/>
          <w:color w:val="000000" w:themeColor="text1"/>
          <w:sz w:val="32"/>
          <w:szCs w:val="32"/>
        </w:rPr>
        <w:t>有重点、经济</w:t>
      </w:r>
      <w:r w:rsidR="00316202">
        <w:rPr>
          <w:rFonts w:ascii="仿宋" w:eastAsia="仿宋" w:hAnsi="仿宋" w:hint="eastAsia"/>
          <w:color w:val="000000" w:themeColor="text1"/>
          <w:sz w:val="32"/>
          <w:szCs w:val="32"/>
        </w:rPr>
        <w:t>合理</w:t>
      </w:r>
      <w:r w:rsidR="00745044">
        <w:rPr>
          <w:rFonts w:ascii="仿宋" w:eastAsia="仿宋" w:hAnsi="仿宋" w:hint="eastAsia"/>
          <w:color w:val="000000" w:themeColor="text1"/>
          <w:sz w:val="32"/>
          <w:szCs w:val="32"/>
        </w:rPr>
        <w:t>地</w:t>
      </w:r>
      <w:r w:rsidR="00316202">
        <w:rPr>
          <w:rFonts w:ascii="仿宋" w:eastAsia="仿宋" w:hAnsi="仿宋" w:hint="eastAsia"/>
          <w:color w:val="000000" w:themeColor="text1"/>
          <w:sz w:val="32"/>
          <w:szCs w:val="32"/>
        </w:rPr>
        <w:t>统筹</w:t>
      </w:r>
      <w:r w:rsidR="00F11A23">
        <w:rPr>
          <w:rFonts w:ascii="仿宋" w:eastAsia="仿宋" w:hAnsi="仿宋" w:hint="eastAsia"/>
          <w:color w:val="000000" w:themeColor="text1"/>
          <w:sz w:val="32"/>
          <w:szCs w:val="32"/>
        </w:rPr>
        <w:t>规划</w:t>
      </w:r>
      <w:r w:rsidR="00A91B19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316202">
        <w:rPr>
          <w:rFonts w:ascii="仿宋" w:eastAsia="仿宋" w:hAnsi="仿宋" w:hint="eastAsia"/>
          <w:color w:val="000000" w:themeColor="text1"/>
          <w:sz w:val="32"/>
          <w:szCs w:val="32"/>
        </w:rPr>
        <w:t>使用</w:t>
      </w:r>
      <w:r w:rsidR="00A073EC">
        <w:rPr>
          <w:rFonts w:ascii="仿宋" w:eastAsia="仿宋" w:hAnsi="仿宋" w:hint="eastAsia"/>
          <w:color w:val="000000" w:themeColor="text1"/>
          <w:sz w:val="32"/>
          <w:szCs w:val="32"/>
        </w:rPr>
        <w:t>配套经费</w:t>
      </w:r>
      <w:r w:rsidR="00316202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0B676A" w:rsidRPr="00061EFC" w:rsidRDefault="003F3743" w:rsidP="00061EFC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任课教师</w:t>
      </w:r>
      <w:r w:rsidR="005C6673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于每学年秋冬或春夏学期排课期间，按</w:t>
      </w:r>
      <w:r w:rsidR="00563499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教育中心要求</w:t>
      </w:r>
      <w:r w:rsidR="00A43967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填写</w:t>
      </w:r>
      <w:bookmarkStart w:id="0" w:name="OLE_LINK2"/>
      <w:bookmarkStart w:id="1" w:name="OLE_LINK3"/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《</w:t>
      </w:r>
      <w:r w:rsidR="005C6673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浙江大学工程师学院</w:t>
      </w:r>
      <w:r w:rsidR="00A43967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外聘行业（企业）专家来校授课</w:t>
      </w:r>
      <w:r w:rsidR="00563499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计划及教学</w:t>
      </w:r>
      <w:r w:rsidR="00A43967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酬金预算表</w:t>
      </w:r>
      <w:bookmarkEnd w:id="0"/>
      <w:bookmarkEnd w:id="1"/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》</w:t>
      </w:r>
      <w:r w:rsidR="009F3C7B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9C655A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附件</w:t>
      </w:r>
      <w:r w:rsidR="009C655A">
        <w:rPr>
          <w:rFonts w:ascii="仿宋" w:eastAsia="仿宋" w:hAnsi="仿宋" w:hint="eastAsia"/>
          <w:color w:val="000000" w:themeColor="text1"/>
          <w:sz w:val="32"/>
          <w:szCs w:val="32"/>
        </w:rPr>
        <w:t>，略</w:t>
      </w:r>
      <w:r w:rsidR="009F3C7B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5C6673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A43967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教</w:t>
      </w:r>
      <w:r w:rsidR="00EF1CB7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育中心</w:t>
      </w:r>
      <w:r w:rsidR="00563499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对</w:t>
      </w:r>
      <w:r w:rsidR="005C6673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任课教师提出的外聘</w:t>
      </w:r>
      <w:r w:rsidR="00563499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专家</w:t>
      </w:r>
      <w:r w:rsidR="00894CAC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资格</w:t>
      </w:r>
      <w:r w:rsidR="00563499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及教学酬金</w:t>
      </w:r>
      <w:r w:rsidR="00894CAC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标准</w:t>
      </w:r>
      <w:r w:rsidR="00563499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进行审核</w:t>
      </w:r>
      <w:r w:rsidR="00EF1CB7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，并将审核结果反馈给</w:t>
      </w:r>
      <w:r w:rsidR="00A43967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相应任课教师</w:t>
      </w:r>
      <w:r w:rsidR="00BE2A37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及教学事务部</w:t>
      </w:r>
      <w:r w:rsidR="00F22B38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9C655A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附件</w:t>
      </w:r>
      <w:r w:rsidR="009C655A">
        <w:rPr>
          <w:rFonts w:ascii="仿宋" w:eastAsia="仿宋" w:hAnsi="仿宋" w:hint="eastAsia"/>
          <w:color w:val="000000" w:themeColor="text1"/>
          <w:sz w:val="32"/>
          <w:szCs w:val="32"/>
        </w:rPr>
        <w:t>，略</w:t>
      </w:r>
      <w:r w:rsidR="00F22B38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A43967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各任课教师根据教育中心</w:t>
      </w:r>
      <w:r w:rsidR="008474D9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审核</w:t>
      </w: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意见</w:t>
      </w:r>
      <w:r w:rsidR="005C6673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聘请相应专家</w:t>
      </w:r>
      <w:r w:rsidR="005C6673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来校授课</w:t>
      </w: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894CAC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每学年秋冬</w:t>
      </w:r>
      <w:r w:rsidR="005C6673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学期或</w:t>
      </w:r>
      <w:r w:rsidR="00944637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春夏学期末，</w:t>
      </w:r>
      <w:r w:rsidR="00894CAC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教育中心</w:t>
      </w:r>
      <w:r w:rsidR="00861645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将外聘行业（企业）专家来校授课</w:t>
      </w:r>
      <w:r w:rsidR="001A79F1">
        <w:rPr>
          <w:rFonts w:ascii="仿宋" w:eastAsia="仿宋" w:hAnsi="仿宋" w:hint="eastAsia"/>
          <w:color w:val="000000" w:themeColor="text1"/>
          <w:sz w:val="32"/>
          <w:szCs w:val="32"/>
        </w:rPr>
        <w:t>及教学</w:t>
      </w:r>
      <w:r w:rsidR="00861645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酬金</w:t>
      </w:r>
      <w:r w:rsidR="001A79F1">
        <w:rPr>
          <w:rFonts w:ascii="仿宋" w:eastAsia="仿宋" w:hAnsi="仿宋" w:hint="eastAsia"/>
          <w:color w:val="000000" w:themeColor="text1"/>
          <w:sz w:val="32"/>
          <w:szCs w:val="32"/>
        </w:rPr>
        <w:t>审核汇总</w:t>
      </w:r>
      <w:r w:rsidR="00894CAC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表</w:t>
      </w:r>
      <w:r w:rsidR="00440827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9C655A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附件</w:t>
      </w:r>
      <w:r w:rsidR="009C655A">
        <w:rPr>
          <w:rFonts w:ascii="仿宋" w:eastAsia="仿宋" w:hAnsi="仿宋" w:hint="eastAsia"/>
          <w:color w:val="000000" w:themeColor="text1"/>
          <w:sz w:val="32"/>
          <w:szCs w:val="32"/>
        </w:rPr>
        <w:t>，略</w:t>
      </w:r>
      <w:r w:rsidR="00440827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894CAC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发送至相应任课教师，经任课教师</w:t>
      </w:r>
      <w:r w:rsidR="00944637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最终</w:t>
      </w:r>
      <w:r w:rsidR="00894CAC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确认后</w:t>
      </w:r>
      <w:r w:rsidR="00944637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A934D5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统一发放</w:t>
      </w:r>
      <w:r w:rsidR="00944637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外聘</w:t>
      </w:r>
      <w:r w:rsidR="00A934D5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专家</w:t>
      </w:r>
      <w:r w:rsidR="00894CAC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教学</w:t>
      </w:r>
      <w:r w:rsidR="00A934D5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酬金。</w:t>
      </w:r>
    </w:p>
    <w:p w:rsidR="008474D9" w:rsidRPr="00061EFC" w:rsidRDefault="008474D9" w:rsidP="00061EFC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开课期间，如专家聘请及</w:t>
      </w:r>
      <w:r w:rsidR="00894CAC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教学</w:t>
      </w: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酬金标准与当初递交的《</w:t>
      </w:r>
      <w:r w:rsidR="005C6673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浙江大学工程师学院</w:t>
      </w:r>
      <w:r w:rsidR="00880028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外聘行业（企业）专家来校授课计划及教学酬金预算表》有变更</w:t>
      </w:r>
      <w:r w:rsidR="00BE2A37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，任课教师应</w:t>
      </w: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及时与各教育中心联系</w:t>
      </w:r>
      <w:r w:rsidR="001A79F1">
        <w:rPr>
          <w:rFonts w:ascii="仿宋" w:eastAsia="仿宋" w:hAnsi="仿宋" w:hint="eastAsia"/>
          <w:color w:val="000000" w:themeColor="text1"/>
          <w:sz w:val="32"/>
          <w:szCs w:val="32"/>
        </w:rPr>
        <w:t>再次审核</w:t>
      </w: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0B676A" w:rsidRPr="00061EFC" w:rsidRDefault="000B676A" w:rsidP="00061EFC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三、外聘行业（企业）专家</w:t>
      </w:r>
      <w:r w:rsidR="003322AC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资格</w:t>
      </w: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要求</w:t>
      </w:r>
    </w:p>
    <w:p w:rsidR="000B676A" w:rsidRPr="00061EFC" w:rsidRDefault="00C163B4" w:rsidP="00061EFC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外聘行业（企业）专家必须</w:t>
      </w:r>
      <w:r w:rsidR="00535413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具备</w:t>
      </w: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较强的技术研发能力或</w:t>
      </w:r>
      <w:r w:rsidR="00DB6CF0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丰富的行业（企业）</w:t>
      </w: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管理经验，</w:t>
      </w:r>
      <w:r w:rsidR="0026353E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原则上</w:t>
      </w: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要求为</w:t>
      </w:r>
      <w:r w:rsidR="00036B22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副</w:t>
      </w:r>
      <w:r w:rsidR="0072460C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高级职称</w:t>
      </w:r>
      <w:r w:rsidR="00DB6CF0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及以上、或具有博士学位、</w:t>
      </w:r>
      <w:r w:rsidR="008474D9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或为所在企业中层及以上管理人员</w:t>
      </w:r>
      <w:r w:rsidR="00894CAC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，具体由各教育中心</w:t>
      </w:r>
      <w:r w:rsidR="00944637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认</w:t>
      </w:r>
      <w:r w:rsidR="00894CAC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定</w:t>
      </w:r>
      <w:r w:rsidR="000B676A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0B676A" w:rsidRPr="00061EFC" w:rsidRDefault="000B676A" w:rsidP="00061EFC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四、</w:t>
      </w:r>
      <w:r w:rsidR="00894CAC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教学</w:t>
      </w: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酬</w:t>
      </w:r>
      <w:r w:rsidR="00894CAC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金</w:t>
      </w: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标准</w:t>
      </w:r>
      <w:r w:rsidR="00F11A23">
        <w:rPr>
          <w:rFonts w:ascii="仿宋" w:eastAsia="仿宋" w:hAnsi="仿宋" w:hint="eastAsia"/>
          <w:color w:val="000000" w:themeColor="text1"/>
          <w:sz w:val="32"/>
          <w:szCs w:val="32"/>
        </w:rPr>
        <w:t>及支付方式</w:t>
      </w:r>
    </w:p>
    <w:p w:rsidR="00FE4634" w:rsidRPr="00061EFC" w:rsidRDefault="00DA6B74" w:rsidP="00061EFC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外聘行业（企业）专家</w:t>
      </w:r>
      <w:r w:rsidR="0023453F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具体</w:t>
      </w:r>
      <w:r w:rsidR="00894CAC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教学</w:t>
      </w:r>
      <w:r w:rsidR="0072460C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酬</w:t>
      </w:r>
      <w:r w:rsidR="00894CAC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金</w:t>
      </w: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标准</w:t>
      </w:r>
      <w:r w:rsidR="00F11A23">
        <w:rPr>
          <w:rFonts w:ascii="仿宋" w:eastAsia="仿宋" w:hAnsi="仿宋" w:hint="eastAsia"/>
          <w:color w:val="000000" w:themeColor="text1"/>
          <w:sz w:val="32"/>
          <w:szCs w:val="32"/>
        </w:rPr>
        <w:t>原则上</w:t>
      </w:r>
      <w:r w:rsidR="00F11A23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按1000元/课时(税前)上下浮动</w:t>
      </w:r>
      <w:r w:rsidR="00F11A23">
        <w:rPr>
          <w:rFonts w:ascii="仿宋" w:eastAsia="仿宋" w:hAnsi="仿宋" w:hint="eastAsia"/>
          <w:color w:val="000000" w:themeColor="text1"/>
          <w:sz w:val="32"/>
          <w:szCs w:val="32"/>
        </w:rPr>
        <w:t>，酬金具体支付时应</w:t>
      </w: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综合</w:t>
      </w:r>
      <w:r w:rsidR="00894CAC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所聘请</w:t>
      </w:r>
      <w:r w:rsidR="0023453F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专家声誉</w:t>
      </w:r>
      <w:r w:rsidR="001A79F1">
        <w:rPr>
          <w:rFonts w:ascii="仿宋" w:eastAsia="仿宋" w:hAnsi="仿宋" w:hint="eastAsia"/>
          <w:color w:val="000000" w:themeColor="text1"/>
          <w:sz w:val="32"/>
          <w:szCs w:val="32"/>
        </w:rPr>
        <w:t>、职称</w:t>
      </w:r>
      <w:r w:rsidR="00170136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3453F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教学内容</w:t>
      </w:r>
      <w:r w:rsidR="00F11A23">
        <w:rPr>
          <w:rFonts w:ascii="仿宋" w:eastAsia="仿宋" w:hAnsi="仿宋" w:hint="eastAsia"/>
          <w:color w:val="000000" w:themeColor="text1"/>
          <w:sz w:val="32"/>
          <w:szCs w:val="32"/>
        </w:rPr>
        <w:t>、教学实际效果</w:t>
      </w: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等情况</w:t>
      </w:r>
      <w:r w:rsidR="0023453F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170136">
        <w:rPr>
          <w:rFonts w:ascii="仿宋" w:eastAsia="仿宋" w:hAnsi="仿宋" w:hint="eastAsia"/>
          <w:color w:val="000000" w:themeColor="text1"/>
          <w:sz w:val="32"/>
          <w:szCs w:val="32"/>
        </w:rPr>
        <w:t>有所区别，适度拉开差距</w:t>
      </w:r>
      <w:r w:rsidR="0072460C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F11A23">
        <w:rPr>
          <w:rFonts w:ascii="仿宋" w:eastAsia="仿宋" w:hAnsi="仿宋" w:hint="eastAsia"/>
          <w:color w:val="000000" w:themeColor="text1"/>
          <w:sz w:val="32"/>
          <w:szCs w:val="32"/>
        </w:rPr>
        <w:t>酬金在学期结束时统一发放至外聘专家个人银行帐户，</w:t>
      </w:r>
      <w:r w:rsidR="00CC14A8">
        <w:rPr>
          <w:rFonts w:ascii="仿宋" w:eastAsia="仿宋" w:hAnsi="仿宋" w:hint="eastAsia"/>
          <w:color w:val="000000" w:themeColor="text1"/>
          <w:sz w:val="32"/>
          <w:szCs w:val="32"/>
        </w:rPr>
        <w:t>按规定扣税，</w:t>
      </w:r>
      <w:r w:rsidR="00F11A23">
        <w:rPr>
          <w:rFonts w:ascii="仿宋" w:eastAsia="仿宋" w:hAnsi="仿宋" w:hint="eastAsia"/>
          <w:color w:val="000000" w:themeColor="text1"/>
          <w:sz w:val="32"/>
          <w:szCs w:val="32"/>
        </w:rPr>
        <w:t>不直接支付现金。</w:t>
      </w:r>
    </w:p>
    <w:p w:rsidR="00B65B25" w:rsidRPr="00061EFC" w:rsidRDefault="00B65B25" w:rsidP="00061EFC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五、其他</w:t>
      </w:r>
    </w:p>
    <w:p w:rsidR="00A25351" w:rsidRPr="00C934E6" w:rsidRDefault="00E605F1" w:rsidP="00061EFC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外聘行业（</w:t>
      </w:r>
      <w:r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企业）专家来校</w:t>
      </w:r>
      <w:r w:rsidR="00A25351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授课</w:t>
      </w:r>
      <w:r w:rsidR="008474D9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所产生的</w:t>
      </w:r>
      <w:r w:rsidR="00DD5C6F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差旅费，</w:t>
      </w:r>
      <w:r w:rsidR="00B65B25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由教育中心酌情考虑</w:t>
      </w:r>
      <w:r w:rsidR="00501C77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8474D9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501C77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下拨</w:t>
      </w:r>
      <w:r w:rsidR="00944637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DA6B74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总</w:t>
      </w:r>
      <w:r w:rsidR="00501C77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经费</w:t>
      </w:r>
      <w:r w:rsidR="008474D9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额度内</w:t>
      </w:r>
      <w:r w:rsidR="00501C77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予以</w:t>
      </w:r>
      <w:r w:rsidR="008474D9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报销</w:t>
      </w:r>
      <w:r w:rsidR="00AB02B1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345498" w:rsidRPr="00C934E6" w:rsidRDefault="00345498" w:rsidP="00061EFC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bookmarkStart w:id="2" w:name="OLE_LINK6"/>
      <w:bookmarkStart w:id="3" w:name="OLE_LINK7"/>
      <w:r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各教育中心也可根据各自实际，对经费管理、专家资格</w:t>
      </w:r>
      <w:r w:rsidR="001B0B26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、课酬标准</w:t>
      </w:r>
      <w:r w:rsidR="00170136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等另行制定具体规定</w:t>
      </w:r>
      <w:r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bookmarkEnd w:id="2"/>
      <w:bookmarkEnd w:id="3"/>
    </w:p>
    <w:p w:rsidR="00C269A4" w:rsidRDefault="00841B1A" w:rsidP="00061EF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任课教师负责做好外聘行业(企业)专家来校授课的沟通、协调、具体落实工作，</w:t>
      </w:r>
      <w:r w:rsidR="006256C7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以</w:t>
      </w:r>
      <w:r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确保正常的教学秩序。</w:t>
      </w:r>
      <w:r w:rsidR="0026353E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外聘行业（企业）</w:t>
      </w:r>
      <w:r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专家</w:t>
      </w:r>
      <w:r w:rsidR="0026353E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来校授课期间，</w:t>
      </w:r>
      <w:r w:rsidR="00DD62F0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原则上</w:t>
      </w:r>
      <w:r w:rsidR="00010278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任课</w:t>
      </w:r>
      <w:r w:rsidR="00BE6BA3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教师</w:t>
      </w:r>
      <w:r w:rsidR="00B60B3D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应</w:t>
      </w:r>
      <w:r w:rsidR="005B5827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同堂参与课程教学</w:t>
      </w:r>
      <w:r w:rsidR="00BE6BA3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C934E6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期间</w:t>
      </w:r>
      <w:r w:rsidR="00DD62F0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任课教师</w:t>
      </w:r>
      <w:r w:rsidR="006256C7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对应课时教学酬金</w:t>
      </w:r>
      <w:r w:rsidR="00DD62F0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根据</w:t>
      </w:r>
      <w:r w:rsidR="00C934E6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其</w:t>
      </w:r>
      <w:r w:rsidR="00DD62F0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教学参与</w:t>
      </w:r>
      <w:r w:rsidR="00DD62F0">
        <w:rPr>
          <w:rFonts w:ascii="仿宋" w:eastAsia="仿宋" w:hAnsi="仿宋" w:hint="eastAsia"/>
          <w:sz w:val="32"/>
          <w:szCs w:val="32"/>
        </w:rPr>
        <w:t>度酌情</w:t>
      </w:r>
      <w:r w:rsidR="006256C7">
        <w:rPr>
          <w:rFonts w:ascii="仿宋" w:eastAsia="仿宋" w:hAnsi="仿宋" w:hint="eastAsia"/>
          <w:sz w:val="32"/>
          <w:szCs w:val="32"/>
        </w:rPr>
        <w:t>核算。任课教师、</w:t>
      </w:r>
      <w:r w:rsidR="005B5827" w:rsidRPr="00061EFC">
        <w:rPr>
          <w:rFonts w:ascii="仿宋" w:eastAsia="仿宋" w:hAnsi="仿宋" w:hint="eastAsia"/>
          <w:sz w:val="32"/>
          <w:szCs w:val="32"/>
        </w:rPr>
        <w:t>校外专家</w:t>
      </w:r>
      <w:r w:rsidR="006256C7">
        <w:rPr>
          <w:rFonts w:ascii="仿宋" w:eastAsia="仿宋" w:hAnsi="仿宋" w:hint="eastAsia"/>
          <w:sz w:val="32"/>
          <w:szCs w:val="32"/>
        </w:rPr>
        <w:t>应分工</w:t>
      </w:r>
      <w:r w:rsidR="005B5827" w:rsidRPr="00061EFC">
        <w:rPr>
          <w:rFonts w:ascii="仿宋" w:eastAsia="仿宋" w:hAnsi="仿宋" w:hint="eastAsia"/>
          <w:sz w:val="32"/>
          <w:szCs w:val="32"/>
        </w:rPr>
        <w:t>协同，</w:t>
      </w:r>
      <w:r w:rsidR="00C269A4" w:rsidRPr="00061EFC">
        <w:rPr>
          <w:rFonts w:ascii="仿宋" w:eastAsia="仿宋" w:hAnsi="仿宋" w:hint="eastAsia"/>
          <w:sz w:val="32"/>
          <w:szCs w:val="32"/>
        </w:rPr>
        <w:t>积极探索理论</w:t>
      </w:r>
      <w:r w:rsidR="00B60B3D" w:rsidRPr="00061EFC">
        <w:rPr>
          <w:rFonts w:ascii="仿宋" w:eastAsia="仿宋" w:hAnsi="仿宋" w:hint="eastAsia"/>
          <w:sz w:val="32"/>
          <w:szCs w:val="32"/>
        </w:rPr>
        <w:t>教学</w:t>
      </w:r>
      <w:r w:rsidR="00C269A4" w:rsidRPr="00061EFC">
        <w:rPr>
          <w:rFonts w:ascii="仿宋" w:eastAsia="仿宋" w:hAnsi="仿宋" w:hint="eastAsia"/>
          <w:sz w:val="32"/>
          <w:szCs w:val="32"/>
        </w:rPr>
        <w:t>与应用</w:t>
      </w:r>
      <w:r w:rsidR="00B60B3D" w:rsidRPr="00061EFC">
        <w:rPr>
          <w:rFonts w:ascii="仿宋" w:eastAsia="仿宋" w:hAnsi="仿宋" w:hint="eastAsia"/>
          <w:sz w:val="32"/>
          <w:szCs w:val="32"/>
        </w:rPr>
        <w:t>教学紧密结合的新</w:t>
      </w:r>
      <w:r w:rsidR="00C269A4" w:rsidRPr="00061EFC">
        <w:rPr>
          <w:rFonts w:ascii="仿宋" w:eastAsia="仿宋" w:hAnsi="仿宋" w:hint="eastAsia"/>
          <w:sz w:val="32"/>
          <w:szCs w:val="32"/>
        </w:rPr>
        <w:t>模式</w:t>
      </w:r>
      <w:r w:rsidR="000D1340" w:rsidRPr="00061EFC">
        <w:rPr>
          <w:rFonts w:ascii="仿宋" w:eastAsia="仿宋" w:hAnsi="仿宋" w:hint="eastAsia"/>
          <w:sz w:val="32"/>
          <w:szCs w:val="32"/>
        </w:rPr>
        <w:t>、新思路、新方法</w:t>
      </w:r>
      <w:r w:rsidR="00C269A4" w:rsidRPr="00061EFC">
        <w:rPr>
          <w:rFonts w:ascii="仿宋" w:eastAsia="仿宋" w:hAnsi="仿宋" w:hint="eastAsia"/>
          <w:sz w:val="32"/>
          <w:szCs w:val="32"/>
        </w:rPr>
        <w:t>。</w:t>
      </w:r>
    </w:p>
    <w:p w:rsidR="00170136" w:rsidRPr="00061EFC" w:rsidRDefault="00B96266" w:rsidP="00061EFC">
      <w:pPr>
        <w:spacing w:line="360" w:lineRule="auto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color w:val="FF0000"/>
          <w:sz w:val="32"/>
          <w:szCs w:val="32"/>
        </w:rPr>
        <w:t xml:space="preserve">     </w:t>
      </w:r>
    </w:p>
    <w:p w:rsidR="00A25351" w:rsidRPr="00061EFC" w:rsidRDefault="00AB02B1" w:rsidP="00A25351">
      <w:pPr>
        <w:spacing w:line="360" w:lineRule="auto"/>
        <w:ind w:firstLine="480"/>
        <w:rPr>
          <w:rFonts w:ascii="仿宋" w:eastAsia="仿宋" w:hAnsi="仿宋"/>
          <w:color w:val="000000" w:themeColor="text1"/>
          <w:sz w:val="32"/>
          <w:szCs w:val="32"/>
        </w:rPr>
      </w:pP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</w:t>
      </w:r>
      <w:r w:rsidR="00C269A4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</w:t>
      </w:r>
      <w:r w:rsidR="00DB2C8E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</w:t>
      </w:r>
      <w:r w:rsidR="000D1340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浙江大学</w:t>
      </w:r>
      <w:r w:rsidR="00A25351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工程师学院</w:t>
      </w:r>
    </w:p>
    <w:p w:rsidR="00976757" w:rsidRDefault="00DD5C6F" w:rsidP="00DD5C6F">
      <w:pPr>
        <w:spacing w:line="360" w:lineRule="auto"/>
        <w:ind w:firstLine="480"/>
        <w:jc w:val="center"/>
        <w:rPr>
          <w:rFonts w:ascii="仿宋" w:eastAsia="仿宋" w:hAnsi="仿宋"/>
          <w:color w:val="000000" w:themeColor="text1"/>
          <w:sz w:val="32"/>
          <w:szCs w:val="32"/>
        </w:rPr>
      </w:pP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C269A4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</w:t>
      </w: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</w:t>
      </w:r>
      <w:r w:rsidR="008265E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A25351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2016年</w:t>
      </w:r>
      <w:r w:rsidR="008265E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A25351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8265E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A25351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p w:rsidR="00654896" w:rsidRPr="00061EFC" w:rsidRDefault="00654896" w:rsidP="00654896">
      <w:pPr>
        <w:spacing w:line="360" w:lineRule="auto"/>
        <w:rPr>
          <w:rFonts w:ascii="仿宋" w:eastAsia="仿宋" w:hAnsi="仿宋"/>
          <w:sz w:val="32"/>
          <w:szCs w:val="32"/>
        </w:rPr>
      </w:pP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抄送：有关专业学院</w:t>
      </w:r>
    </w:p>
    <w:sectPr w:rsidR="00654896" w:rsidRPr="00061EFC" w:rsidSect="002A3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87C" w:rsidRDefault="00FF687C" w:rsidP="00976757">
      <w:r>
        <w:separator/>
      </w:r>
    </w:p>
  </w:endnote>
  <w:endnote w:type="continuationSeparator" w:id="1">
    <w:p w:rsidR="00FF687C" w:rsidRDefault="00FF687C" w:rsidP="00976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87C" w:rsidRDefault="00FF687C" w:rsidP="00976757">
      <w:r>
        <w:separator/>
      </w:r>
    </w:p>
  </w:footnote>
  <w:footnote w:type="continuationSeparator" w:id="1">
    <w:p w:rsidR="00FF687C" w:rsidRDefault="00FF687C" w:rsidP="009767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BB4"/>
    <w:rsid w:val="00010278"/>
    <w:rsid w:val="0001391F"/>
    <w:rsid w:val="00023CEC"/>
    <w:rsid w:val="00030F84"/>
    <w:rsid w:val="00036B22"/>
    <w:rsid w:val="00061EFC"/>
    <w:rsid w:val="0006722F"/>
    <w:rsid w:val="00076C19"/>
    <w:rsid w:val="000B676A"/>
    <w:rsid w:val="000D1340"/>
    <w:rsid w:val="000D5927"/>
    <w:rsid w:val="00170136"/>
    <w:rsid w:val="001814F2"/>
    <w:rsid w:val="001A3CBF"/>
    <w:rsid w:val="001A79F1"/>
    <w:rsid w:val="001B0B26"/>
    <w:rsid w:val="001B0EE3"/>
    <w:rsid w:val="001C09B3"/>
    <w:rsid w:val="001C31AE"/>
    <w:rsid w:val="001C4C5B"/>
    <w:rsid w:val="001E15A5"/>
    <w:rsid w:val="002236CC"/>
    <w:rsid w:val="0023453F"/>
    <w:rsid w:val="0026353E"/>
    <w:rsid w:val="00264D75"/>
    <w:rsid w:val="002870A5"/>
    <w:rsid w:val="00291114"/>
    <w:rsid w:val="00294708"/>
    <w:rsid w:val="002A3AAF"/>
    <w:rsid w:val="002A6D2B"/>
    <w:rsid w:val="002B3BB4"/>
    <w:rsid w:val="002B6B00"/>
    <w:rsid w:val="002D55AF"/>
    <w:rsid w:val="002D77D0"/>
    <w:rsid w:val="002E4B78"/>
    <w:rsid w:val="0031103C"/>
    <w:rsid w:val="00316202"/>
    <w:rsid w:val="003322AC"/>
    <w:rsid w:val="00332C5E"/>
    <w:rsid w:val="00345498"/>
    <w:rsid w:val="003466B2"/>
    <w:rsid w:val="0036110B"/>
    <w:rsid w:val="003646CD"/>
    <w:rsid w:val="003722EB"/>
    <w:rsid w:val="00381A04"/>
    <w:rsid w:val="00390F3D"/>
    <w:rsid w:val="003C3134"/>
    <w:rsid w:val="003D116D"/>
    <w:rsid w:val="003E125E"/>
    <w:rsid w:val="003F3743"/>
    <w:rsid w:val="00400695"/>
    <w:rsid w:val="004023DF"/>
    <w:rsid w:val="00435880"/>
    <w:rsid w:val="00440827"/>
    <w:rsid w:val="00475DCE"/>
    <w:rsid w:val="00483090"/>
    <w:rsid w:val="004F1CBD"/>
    <w:rsid w:val="00501C77"/>
    <w:rsid w:val="00535413"/>
    <w:rsid w:val="00537C3E"/>
    <w:rsid w:val="00540370"/>
    <w:rsid w:val="00563499"/>
    <w:rsid w:val="00593427"/>
    <w:rsid w:val="005B5827"/>
    <w:rsid w:val="005C6673"/>
    <w:rsid w:val="005F11C3"/>
    <w:rsid w:val="006256C7"/>
    <w:rsid w:val="0063481A"/>
    <w:rsid w:val="00654896"/>
    <w:rsid w:val="006662D6"/>
    <w:rsid w:val="00686BCB"/>
    <w:rsid w:val="006B77EB"/>
    <w:rsid w:val="006C68F5"/>
    <w:rsid w:val="006D0ACB"/>
    <w:rsid w:val="006D362D"/>
    <w:rsid w:val="0072460C"/>
    <w:rsid w:val="00724C62"/>
    <w:rsid w:val="00742337"/>
    <w:rsid w:val="00744A53"/>
    <w:rsid w:val="00745044"/>
    <w:rsid w:val="00746D6A"/>
    <w:rsid w:val="007629F4"/>
    <w:rsid w:val="00777842"/>
    <w:rsid w:val="007A4A74"/>
    <w:rsid w:val="008265E9"/>
    <w:rsid w:val="00835E01"/>
    <w:rsid w:val="0084124D"/>
    <w:rsid w:val="00841B1A"/>
    <w:rsid w:val="008474D9"/>
    <w:rsid w:val="00860EBA"/>
    <w:rsid w:val="00861645"/>
    <w:rsid w:val="00862EB7"/>
    <w:rsid w:val="0087675D"/>
    <w:rsid w:val="00880028"/>
    <w:rsid w:val="00884DD7"/>
    <w:rsid w:val="00894CAC"/>
    <w:rsid w:val="008A15BE"/>
    <w:rsid w:val="008B087F"/>
    <w:rsid w:val="008D4001"/>
    <w:rsid w:val="008D7F26"/>
    <w:rsid w:val="008E45AD"/>
    <w:rsid w:val="009023A0"/>
    <w:rsid w:val="0092222B"/>
    <w:rsid w:val="00944637"/>
    <w:rsid w:val="00956028"/>
    <w:rsid w:val="00976757"/>
    <w:rsid w:val="009B0235"/>
    <w:rsid w:val="009C655A"/>
    <w:rsid w:val="009E13A8"/>
    <w:rsid w:val="009F3C7B"/>
    <w:rsid w:val="00A040DB"/>
    <w:rsid w:val="00A073EC"/>
    <w:rsid w:val="00A130D0"/>
    <w:rsid w:val="00A25351"/>
    <w:rsid w:val="00A35B44"/>
    <w:rsid w:val="00A43967"/>
    <w:rsid w:val="00A43F91"/>
    <w:rsid w:val="00A768B7"/>
    <w:rsid w:val="00A91B19"/>
    <w:rsid w:val="00A934D5"/>
    <w:rsid w:val="00AB02B1"/>
    <w:rsid w:val="00AC5011"/>
    <w:rsid w:val="00AD08BD"/>
    <w:rsid w:val="00AD3296"/>
    <w:rsid w:val="00AE6F5A"/>
    <w:rsid w:val="00AF30BA"/>
    <w:rsid w:val="00B030CC"/>
    <w:rsid w:val="00B163C6"/>
    <w:rsid w:val="00B249A6"/>
    <w:rsid w:val="00B60B3D"/>
    <w:rsid w:val="00B65B25"/>
    <w:rsid w:val="00B85A2B"/>
    <w:rsid w:val="00B93ABC"/>
    <w:rsid w:val="00B96266"/>
    <w:rsid w:val="00BD050A"/>
    <w:rsid w:val="00BD2523"/>
    <w:rsid w:val="00BD4EC5"/>
    <w:rsid w:val="00BD7C76"/>
    <w:rsid w:val="00BE2A37"/>
    <w:rsid w:val="00BE6BA3"/>
    <w:rsid w:val="00C163B4"/>
    <w:rsid w:val="00C269A4"/>
    <w:rsid w:val="00C30F75"/>
    <w:rsid w:val="00C3781F"/>
    <w:rsid w:val="00C4686F"/>
    <w:rsid w:val="00C934E6"/>
    <w:rsid w:val="00CA2EFF"/>
    <w:rsid w:val="00CC14A8"/>
    <w:rsid w:val="00CE6589"/>
    <w:rsid w:val="00D423B0"/>
    <w:rsid w:val="00D770F7"/>
    <w:rsid w:val="00DA380B"/>
    <w:rsid w:val="00DA3824"/>
    <w:rsid w:val="00DA6B74"/>
    <w:rsid w:val="00DB2C8E"/>
    <w:rsid w:val="00DB4922"/>
    <w:rsid w:val="00DB6CF0"/>
    <w:rsid w:val="00DC0E65"/>
    <w:rsid w:val="00DC72C0"/>
    <w:rsid w:val="00DC7501"/>
    <w:rsid w:val="00DD4A32"/>
    <w:rsid w:val="00DD5C6F"/>
    <w:rsid w:val="00DD62F0"/>
    <w:rsid w:val="00DF2F27"/>
    <w:rsid w:val="00E371DA"/>
    <w:rsid w:val="00E3799B"/>
    <w:rsid w:val="00E534E3"/>
    <w:rsid w:val="00E549A0"/>
    <w:rsid w:val="00E605F1"/>
    <w:rsid w:val="00E606F5"/>
    <w:rsid w:val="00EA39D7"/>
    <w:rsid w:val="00EB5154"/>
    <w:rsid w:val="00EF1CB7"/>
    <w:rsid w:val="00EF2E19"/>
    <w:rsid w:val="00F01813"/>
    <w:rsid w:val="00F11A23"/>
    <w:rsid w:val="00F22B38"/>
    <w:rsid w:val="00F26CBC"/>
    <w:rsid w:val="00F403CF"/>
    <w:rsid w:val="00F67176"/>
    <w:rsid w:val="00F76CAB"/>
    <w:rsid w:val="00F94CB2"/>
    <w:rsid w:val="00F9784D"/>
    <w:rsid w:val="00FE4634"/>
    <w:rsid w:val="00FF6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6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67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6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6757"/>
    <w:rPr>
      <w:sz w:val="18"/>
      <w:szCs w:val="18"/>
    </w:rPr>
  </w:style>
  <w:style w:type="character" w:styleId="a5">
    <w:name w:val="Hyperlink"/>
    <w:basedOn w:val="a0"/>
    <w:uiPriority w:val="99"/>
    <w:unhideWhenUsed/>
    <w:rsid w:val="00976757"/>
    <w:rPr>
      <w:b w:val="0"/>
      <w:bCs w:val="0"/>
      <w:strike w:val="0"/>
      <w:dstrike w:val="0"/>
      <w:color w:val="333333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6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67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6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6757"/>
    <w:rPr>
      <w:sz w:val="18"/>
      <w:szCs w:val="18"/>
    </w:rPr>
  </w:style>
  <w:style w:type="character" w:styleId="a5">
    <w:name w:val="Hyperlink"/>
    <w:basedOn w:val="a0"/>
    <w:uiPriority w:val="99"/>
    <w:unhideWhenUsed/>
    <w:rsid w:val="00976757"/>
    <w:rPr>
      <w:b w:val="0"/>
      <w:bCs w:val="0"/>
      <w:strike w:val="0"/>
      <w:dstrike w:val="0"/>
      <w:color w:val="333333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3</Pages>
  <Words>208</Words>
  <Characters>1191</Characters>
  <Application>Microsoft Office Word</Application>
  <DocSecurity>0</DocSecurity>
  <Lines>9</Lines>
  <Paragraphs>2</Paragraphs>
  <ScaleCrop>false</ScaleCrop>
  <Company>微软中国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zzy</cp:lastModifiedBy>
  <cp:revision>118</cp:revision>
  <dcterms:created xsi:type="dcterms:W3CDTF">2016-11-03T08:09:00Z</dcterms:created>
  <dcterms:modified xsi:type="dcterms:W3CDTF">2016-12-27T08:02:00Z</dcterms:modified>
</cp:coreProperties>
</file>