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855B2E" w:rsidRDefault="00304E6D" w:rsidP="009A00A0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工程师学院</w:t>
      </w:r>
      <w:r w:rsidRPr="00304E6D">
        <w:rPr>
          <w:rFonts w:ascii="黑体" w:eastAsia="黑体" w:hAnsi="黑体" w:hint="eastAsia"/>
          <w:b/>
          <w:sz w:val="32"/>
          <w:szCs w:val="32"/>
        </w:rPr>
        <w:t>2019级卓越培养项目研究生</w:t>
      </w:r>
    </w:p>
    <w:p w:rsidR="00557E83" w:rsidRDefault="00304E6D" w:rsidP="009A00A0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304E6D">
        <w:rPr>
          <w:rFonts w:ascii="黑体" w:eastAsia="黑体" w:hAnsi="黑体" w:hint="eastAsia"/>
          <w:b/>
          <w:sz w:val="32"/>
          <w:szCs w:val="32"/>
        </w:rPr>
        <w:t>学位申请前置环节要求</w:t>
      </w:r>
    </w:p>
    <w:p w:rsidR="00C62EB1" w:rsidRPr="00C62EB1" w:rsidRDefault="00855B2E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于</w:t>
      </w:r>
      <w:r w:rsidR="000B3253">
        <w:rPr>
          <w:rFonts w:ascii="仿宋" w:eastAsia="仿宋" w:hAnsi="仿宋"/>
          <w:b/>
          <w:color w:val="FF0000"/>
          <w:sz w:val="28"/>
          <w:szCs w:val="28"/>
        </w:rPr>
        <w:t>1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0B3253">
        <w:rPr>
          <w:rFonts w:ascii="仿宋" w:eastAsia="仿宋" w:hAnsi="仿宋"/>
          <w:b/>
          <w:color w:val="FF0000"/>
          <w:sz w:val="28"/>
          <w:szCs w:val="28"/>
        </w:rPr>
        <w:t>10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Pr="00855B2E"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须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Pr="00325F2A" w:rsidRDefault="00557E83" w:rsidP="00557E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一、</w:t>
      </w:r>
      <w:r w:rsidR="001106B3">
        <w:rPr>
          <w:rFonts w:ascii="仿宋" w:eastAsia="仿宋" w:hAnsi="仿宋" w:hint="eastAsia"/>
          <w:b/>
          <w:sz w:val="28"/>
          <w:szCs w:val="28"/>
        </w:rPr>
        <w:t>检查个人学习计划、</w:t>
      </w:r>
      <w:r w:rsidR="00C62EB1" w:rsidRPr="00325F2A">
        <w:rPr>
          <w:rFonts w:ascii="仿宋" w:eastAsia="仿宋" w:hAnsi="仿宋" w:hint="eastAsia"/>
          <w:b/>
          <w:sz w:val="28"/>
          <w:szCs w:val="28"/>
        </w:rPr>
        <w:t>课程学分</w:t>
      </w:r>
      <w:r w:rsidRPr="00325F2A">
        <w:rPr>
          <w:rFonts w:ascii="仿宋" w:eastAsia="仿宋" w:hAnsi="仿宋" w:hint="eastAsia"/>
          <w:b/>
          <w:sz w:val="28"/>
          <w:szCs w:val="28"/>
        </w:rPr>
        <w:t>审核</w:t>
      </w:r>
      <w:r w:rsidR="001106B3">
        <w:rPr>
          <w:rFonts w:ascii="仿宋" w:eastAsia="仿宋" w:hAnsi="仿宋" w:hint="eastAsia"/>
          <w:b/>
          <w:sz w:val="28"/>
          <w:szCs w:val="28"/>
        </w:rPr>
        <w:t>情况</w:t>
      </w:r>
    </w:p>
    <w:p w:rsidR="001106B3" w:rsidRPr="001106B3" w:rsidRDefault="001106B3" w:rsidP="001106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检查</w:t>
      </w:r>
      <w:r w:rsidRPr="001106B3">
        <w:rPr>
          <w:rFonts w:ascii="仿宋" w:eastAsia="仿宋" w:hAnsi="仿宋" w:hint="eastAsia"/>
          <w:sz w:val="28"/>
          <w:szCs w:val="28"/>
        </w:rPr>
        <w:t>课程均修读完毕，公共课学分、总学分均达到最低要求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62EB1">
        <w:rPr>
          <w:rFonts w:ascii="仿宋" w:eastAsia="仿宋" w:hAnsi="仿宋" w:hint="eastAsia"/>
          <w:sz w:val="28"/>
          <w:szCs w:val="28"/>
        </w:rPr>
        <w:t>提交个人学习计划</w:t>
      </w:r>
      <w:r w:rsidR="00D7211A">
        <w:rPr>
          <w:rFonts w:ascii="仿宋" w:eastAsia="仿宋" w:hAnsi="仿宋" w:hint="eastAsia"/>
          <w:sz w:val="28"/>
          <w:szCs w:val="28"/>
        </w:rPr>
        <w:t>并通过导师、学院审核（导师未审核学院无法审核）。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A6" w:rsidRDefault="00557E83" w:rsidP="00557E83">
      <w:pPr>
        <w:wordWrap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二、完成读书</w:t>
      </w:r>
      <w:r w:rsidR="008E75A6">
        <w:rPr>
          <w:rFonts w:ascii="仿宋" w:eastAsia="仿宋" w:hAnsi="仿宋" w:hint="eastAsia"/>
          <w:b/>
          <w:sz w:val="28"/>
          <w:szCs w:val="28"/>
        </w:rPr>
        <w:t>（学术、实践）</w:t>
      </w:r>
      <w:r w:rsidRPr="00325F2A">
        <w:rPr>
          <w:rFonts w:ascii="仿宋" w:eastAsia="仿宋" w:hAnsi="仿宋" w:hint="eastAsia"/>
          <w:b/>
          <w:sz w:val="28"/>
          <w:szCs w:val="28"/>
        </w:rPr>
        <w:t>报告</w:t>
      </w:r>
    </w:p>
    <w:p w:rsidR="00C62EB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按照培养方案要求的数量，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25F2A">
        <w:rPr>
          <w:rFonts w:ascii="仿宋" w:eastAsia="仿宋" w:hAnsi="仿宋" w:hint="eastAsia"/>
          <w:color w:val="FF0000"/>
          <w:sz w:val="28"/>
          <w:szCs w:val="28"/>
        </w:rPr>
        <w:t>导师对读书报告一一审核后，学院才可以进行总</w:t>
      </w:r>
      <w:r w:rsidR="00E47312" w:rsidRPr="00325F2A">
        <w:rPr>
          <w:rFonts w:ascii="仿宋" w:eastAsia="仿宋" w:hAnsi="仿宋" w:hint="eastAsia"/>
          <w:color w:val="FF0000"/>
          <w:sz w:val="28"/>
          <w:szCs w:val="28"/>
        </w:rPr>
        <w:t>审核。</w:t>
      </w:r>
    </w:p>
    <w:p w:rsidR="006176CF" w:rsidRPr="00325F2A" w:rsidRDefault="00FB3A9E" w:rsidP="0076039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、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检查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开题报告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审核情况</w:t>
      </w:r>
    </w:p>
    <w:p w:rsidR="00B71A78" w:rsidRDefault="007650A1" w:rsidP="00B71A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</w:t>
      </w:r>
      <w:r w:rsidR="00325F2A">
        <w:rPr>
          <w:rFonts w:ascii="仿宋" w:eastAsia="仿宋" w:hAnsi="仿宋" w:hint="eastAsia"/>
          <w:sz w:val="28"/>
          <w:szCs w:val="28"/>
        </w:rPr>
        <w:t>并完成</w:t>
      </w:r>
      <w:r>
        <w:rPr>
          <w:rFonts w:ascii="仿宋" w:eastAsia="仿宋" w:hAnsi="仿宋" w:hint="eastAsia"/>
          <w:sz w:val="28"/>
          <w:szCs w:val="28"/>
        </w:rPr>
        <w:t>上传开题报告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</w:t>
      </w:r>
      <w:r w:rsidR="00557E83" w:rsidRPr="00CB3368">
        <w:rPr>
          <w:rFonts w:ascii="仿宋" w:eastAsia="仿宋" w:hAnsi="仿宋" w:hint="eastAsia"/>
          <w:sz w:val="28"/>
          <w:szCs w:val="28"/>
        </w:rPr>
        <w:lastRenderedPageBreak/>
        <w:t>“培养-培养过程-开题报告”提交（导师工号可不录入）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6176CF">
        <w:rPr>
          <w:rFonts w:ascii="仿宋" w:eastAsia="仿宋" w:hAnsi="仿宋" w:hint="eastAsia"/>
          <w:sz w:val="28"/>
          <w:szCs w:val="28"/>
        </w:rPr>
        <w:t>请导师审核</w:t>
      </w:r>
      <w:r w:rsidR="00325F2A">
        <w:rPr>
          <w:rFonts w:ascii="仿宋" w:eastAsia="仿宋" w:hAnsi="仿宋" w:hint="eastAsia"/>
          <w:sz w:val="28"/>
          <w:szCs w:val="28"/>
        </w:rPr>
        <w:t>通过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FB3A9E" w:rsidRDefault="00FB3A9E" w:rsidP="00FB3A9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>
        <w:rPr>
          <w:rFonts w:ascii="仿宋" w:eastAsia="仿宋" w:hAnsi="仿宋"/>
          <w:b/>
          <w:sz w:val="28"/>
          <w:szCs w:val="28"/>
        </w:rPr>
        <w:t>专业实践环节</w:t>
      </w:r>
    </w:p>
    <w:p w:rsidR="001961B9" w:rsidRDefault="001961B9" w:rsidP="000C5D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61B9">
        <w:rPr>
          <w:rFonts w:ascii="仿宋" w:eastAsia="仿宋" w:hAnsi="仿宋" w:hint="eastAsia"/>
          <w:sz w:val="28"/>
          <w:szCs w:val="28"/>
        </w:rPr>
        <w:t>通过专业实践考核的</w:t>
      </w:r>
      <w:r>
        <w:rPr>
          <w:rFonts w:ascii="仿宋" w:eastAsia="仿宋" w:hAnsi="仿宋" w:hint="eastAsia"/>
          <w:sz w:val="28"/>
          <w:szCs w:val="28"/>
        </w:rPr>
        <w:t>研究生</w:t>
      </w:r>
      <w:r w:rsidRPr="00E452FF">
        <w:rPr>
          <w:rFonts w:ascii="仿宋" w:eastAsia="仿宋" w:hAnsi="仿宋" w:hint="eastAsia"/>
          <w:color w:val="FF0000"/>
          <w:sz w:val="28"/>
          <w:szCs w:val="28"/>
        </w:rPr>
        <w:t>无需</w:t>
      </w:r>
      <w:r w:rsidRPr="001961B9">
        <w:rPr>
          <w:rFonts w:ascii="仿宋" w:eastAsia="仿宋" w:hAnsi="仿宋" w:hint="eastAsia"/>
          <w:sz w:val="28"/>
          <w:szCs w:val="28"/>
        </w:rPr>
        <w:t>进入研究生管理系统“培养-培养过程-专业实践”录入实践相关信息，由学院教学办统一导入考核结果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25F2A" w:rsidRPr="000C5D0D" w:rsidRDefault="001106B3" w:rsidP="000C5D0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325F2A" w:rsidRPr="000C5D0D">
        <w:rPr>
          <w:rFonts w:ascii="仿宋" w:eastAsia="仿宋" w:hAnsi="仿宋" w:hint="eastAsia"/>
          <w:b/>
          <w:sz w:val="28"/>
          <w:szCs w:val="28"/>
        </w:rPr>
        <w:t>、</w:t>
      </w:r>
      <w:r w:rsidR="000C5D0D">
        <w:rPr>
          <w:rFonts w:ascii="仿宋" w:eastAsia="仿宋" w:hAnsi="仿宋" w:hint="eastAsia"/>
          <w:b/>
          <w:sz w:val="28"/>
          <w:szCs w:val="28"/>
        </w:rPr>
        <w:t>检查</w:t>
      </w:r>
      <w:r w:rsidR="00325F2A" w:rsidRPr="000C5D0D">
        <w:rPr>
          <w:rFonts w:ascii="仿宋" w:eastAsia="仿宋" w:hAnsi="仿宋"/>
          <w:b/>
          <w:sz w:val="28"/>
          <w:szCs w:val="28"/>
        </w:rPr>
        <w:t>科研成果审核情况</w:t>
      </w:r>
    </w:p>
    <w:p w:rsidR="00997CD3" w:rsidRPr="00997CD3" w:rsidRDefault="00B71A78" w:rsidP="00997C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达到培养方案里规定的前置</w:t>
      </w:r>
      <w:r w:rsidR="00997CD3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成果要求（详见表1），</w:t>
      </w:r>
      <w:r w:rsidR="00F14BB6">
        <w:rPr>
          <w:rFonts w:ascii="仿宋" w:eastAsia="仿宋" w:hAnsi="仿宋" w:hint="eastAsia"/>
          <w:sz w:val="28"/>
          <w:szCs w:val="28"/>
        </w:rPr>
        <w:t>进入研究生管理系统“科研-科研成果录入”填写具体信息</w:t>
      </w:r>
      <w:r w:rsidR="001106B3">
        <w:rPr>
          <w:rFonts w:ascii="仿宋" w:eastAsia="仿宋" w:hAnsi="仿宋" w:hint="eastAsia"/>
          <w:sz w:val="28"/>
          <w:szCs w:val="28"/>
        </w:rPr>
        <w:t>，</w:t>
      </w:r>
      <w:r w:rsidR="0004744C" w:rsidRPr="00997CD3">
        <w:rPr>
          <w:rFonts w:ascii="仿宋" w:eastAsia="仿宋" w:hAnsi="仿宋" w:hint="eastAsia"/>
          <w:sz w:val="28"/>
          <w:szCs w:val="28"/>
        </w:rPr>
        <w:t>并将</w:t>
      </w:r>
      <w:r w:rsidR="00997CD3" w:rsidRPr="00997CD3">
        <w:rPr>
          <w:rFonts w:ascii="仿宋" w:eastAsia="仿宋" w:hAnsi="仿宋" w:hint="eastAsia"/>
          <w:sz w:val="28"/>
          <w:szCs w:val="28"/>
        </w:rPr>
        <w:t>前置科</w:t>
      </w:r>
      <w:bookmarkStart w:id="0" w:name="_GoBack"/>
      <w:bookmarkEnd w:id="0"/>
      <w:r w:rsidR="00997CD3" w:rsidRPr="00997CD3">
        <w:rPr>
          <w:rFonts w:ascii="仿宋" w:eastAsia="仿宋" w:hAnsi="仿宋" w:hint="eastAsia"/>
          <w:sz w:val="28"/>
          <w:szCs w:val="28"/>
        </w:rPr>
        <w:t>研成果相关证明</w:t>
      </w:r>
      <w:r w:rsidR="00997CD3">
        <w:rPr>
          <w:rFonts w:ascii="仿宋" w:eastAsia="仿宋" w:hAnsi="仿宋" w:hint="eastAsia"/>
          <w:sz w:val="28"/>
          <w:szCs w:val="28"/>
        </w:rPr>
        <w:t>的</w:t>
      </w:r>
      <w:r w:rsidR="00997CD3" w:rsidRPr="00997CD3">
        <w:rPr>
          <w:rFonts w:ascii="仿宋" w:eastAsia="仿宋" w:hAnsi="仿宋" w:hint="eastAsia"/>
          <w:sz w:val="28"/>
          <w:szCs w:val="28"/>
        </w:rPr>
        <w:t>纸质材料（期刊论文、导师签字的录用证明、授权专利、软著等）</w:t>
      </w:r>
      <w:r w:rsidR="00997CD3" w:rsidRPr="00C152D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交至各班级学委</w:t>
      </w:r>
      <w:r w:rsidR="00997CD3" w:rsidRPr="00997CD3">
        <w:rPr>
          <w:rFonts w:ascii="仿宋" w:eastAsia="仿宋" w:hAnsi="仿宋" w:hint="eastAsia"/>
          <w:sz w:val="28"/>
          <w:szCs w:val="28"/>
        </w:rPr>
        <w:t>，</w:t>
      </w:r>
      <w:r w:rsidR="00997CD3" w:rsidRPr="00C152D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各班学委</w:t>
      </w:r>
      <w:r w:rsidR="00997CD3" w:rsidRPr="00997CD3">
        <w:rPr>
          <w:rFonts w:ascii="仿宋" w:eastAsia="仿宋" w:hAnsi="仿宋" w:hint="eastAsia"/>
          <w:sz w:val="28"/>
          <w:szCs w:val="28"/>
        </w:rPr>
        <w:t>以班级为单位统一交至教学办（行政楼210）罗老师。</w:t>
      </w:r>
    </w:p>
    <w:p w:rsidR="00325F2A" w:rsidRPr="00855B2E" w:rsidRDefault="00325F2A" w:rsidP="00E452FF">
      <w:pPr>
        <w:jc w:val="center"/>
        <w:rPr>
          <w:rFonts w:ascii="仿宋" w:eastAsia="仿宋" w:hAnsi="仿宋"/>
          <w:b/>
          <w:sz w:val="28"/>
          <w:szCs w:val="28"/>
        </w:rPr>
      </w:pPr>
      <w:r w:rsidRPr="00855B2E">
        <w:rPr>
          <w:rFonts w:ascii="仿宋" w:eastAsia="仿宋" w:hAnsi="仿宋"/>
          <w:b/>
          <w:sz w:val="28"/>
          <w:szCs w:val="28"/>
        </w:rPr>
        <w:t>表</w:t>
      </w:r>
      <w:r w:rsidRPr="00855B2E">
        <w:rPr>
          <w:rFonts w:ascii="仿宋" w:eastAsia="仿宋" w:hAnsi="仿宋" w:hint="eastAsia"/>
          <w:b/>
          <w:sz w:val="28"/>
          <w:szCs w:val="28"/>
        </w:rPr>
        <w:t>1</w:t>
      </w:r>
      <w:r w:rsidR="00855B2E">
        <w:rPr>
          <w:rFonts w:ascii="仿宋" w:eastAsia="仿宋" w:hAnsi="仿宋" w:hint="eastAsia"/>
          <w:b/>
          <w:sz w:val="28"/>
          <w:szCs w:val="28"/>
        </w:rPr>
        <w:t>：</w:t>
      </w:r>
      <w:r w:rsidRPr="00855B2E">
        <w:rPr>
          <w:rFonts w:ascii="仿宋" w:eastAsia="仿宋" w:hAnsi="仿宋" w:hint="eastAsia"/>
          <w:b/>
          <w:sz w:val="28"/>
          <w:szCs w:val="28"/>
        </w:rPr>
        <w:t>2</w:t>
      </w:r>
      <w:r w:rsidRPr="00855B2E">
        <w:rPr>
          <w:rFonts w:ascii="仿宋" w:eastAsia="仿宋" w:hAnsi="仿宋"/>
          <w:b/>
          <w:sz w:val="28"/>
          <w:szCs w:val="28"/>
        </w:rPr>
        <w:t>019级卓越培养项目对应各专业领域研究生前置</w:t>
      </w:r>
      <w:r w:rsidR="00276604">
        <w:rPr>
          <w:rFonts w:ascii="仿宋" w:eastAsia="仿宋" w:hAnsi="仿宋" w:hint="eastAsia"/>
          <w:b/>
          <w:sz w:val="28"/>
          <w:szCs w:val="28"/>
        </w:rPr>
        <w:t>科研</w:t>
      </w:r>
      <w:r w:rsidRPr="00855B2E">
        <w:rPr>
          <w:rFonts w:ascii="仿宋" w:eastAsia="仿宋" w:hAnsi="仿宋"/>
          <w:b/>
          <w:sz w:val="28"/>
          <w:szCs w:val="28"/>
        </w:rPr>
        <w:t>成果要求一览表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3544"/>
      </w:tblGrid>
      <w:tr w:rsidR="00855B2E" w:rsidRPr="00325F2A" w:rsidTr="00855B2E">
        <w:trPr>
          <w:trHeight w:val="720"/>
          <w:tblHeader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55B2E" w:rsidRPr="00855B2E" w:rsidRDefault="00855B2E" w:rsidP="00325F2A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855B2E" w:rsidRPr="00855B2E" w:rsidRDefault="00855B2E" w:rsidP="00671BE3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55B2E" w:rsidRPr="00855B2E" w:rsidRDefault="00855B2E" w:rsidP="005A76E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专业领域名称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55B2E" w:rsidRPr="00855B2E" w:rsidRDefault="00855B2E" w:rsidP="006A6004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前置</w:t>
            </w:r>
            <w:r w:rsidR="00276604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科研</w:t>
            </w:r>
            <w:r w:rsidRPr="00855B2E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成果要求</w:t>
            </w:r>
          </w:p>
        </w:tc>
      </w:tr>
      <w:tr w:rsidR="00932644" w:rsidRPr="00325F2A" w:rsidTr="00855B2E">
        <w:trPr>
          <w:trHeight w:val="93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57088B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932644" w:rsidRPr="00855B2E" w:rsidRDefault="00932644" w:rsidP="0057088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机器人与智能制造项目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57088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机械工程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57088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录用核心期刊或国际会议论文1篇、或申请发明专利1项、或申请软件著作权1项。</w:t>
            </w:r>
          </w:p>
        </w:tc>
      </w:tr>
      <w:tr w:rsidR="00932644" w:rsidRPr="00325F2A" w:rsidTr="00855B2E">
        <w:trPr>
          <w:trHeight w:val="93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065FB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932644" w:rsidRPr="00855B2E" w:rsidRDefault="009A00A0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1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⑴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汽车工程及智能化项目</w:t>
            </w:r>
          </w:p>
          <w:p w:rsidR="00932644" w:rsidRPr="00855B2E" w:rsidRDefault="009A00A0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2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⑵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微电网技术及装备项目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动力工程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无前置科研成果要求</w:t>
            </w:r>
          </w:p>
        </w:tc>
      </w:tr>
      <w:tr w:rsidR="00932644" w:rsidRPr="00325F2A" w:rsidTr="00855B2E">
        <w:trPr>
          <w:trHeight w:val="93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065FB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932644" w:rsidRPr="00855B2E" w:rsidRDefault="009A00A0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1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⑴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汽车工程及智能化项目</w:t>
            </w:r>
          </w:p>
          <w:p w:rsidR="00932644" w:rsidRPr="00855B2E" w:rsidRDefault="009A00A0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2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⑵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微电网技术及装备项目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电气工程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发表（含录用）1篇以上（含1篇）学术论文，符合以下条件之一：1.学校公布的一级期刊，2.中国科学引文数据库（CSCD)期刊，3.工学部硕士研究生学位与教育补充期刊，4.SCI、EI检索期刊，5.电气学科认定的期刊及国际会议发表（不含会议录用）</w:t>
            </w:r>
          </w:p>
        </w:tc>
      </w:tr>
      <w:tr w:rsidR="00932644" w:rsidRPr="00325F2A" w:rsidTr="00855B2E">
        <w:trPr>
          <w:trHeight w:val="93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065FB7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汽车工程及智能化项目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光学工程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065FB7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完成1项实验装置并有实验结果、或学位评定委员会认可的工程成果</w:t>
            </w:r>
          </w:p>
        </w:tc>
      </w:tr>
      <w:tr w:rsidR="00932644" w:rsidRPr="00325F2A" w:rsidTr="00855B2E">
        <w:trPr>
          <w:trHeight w:val="93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741BF3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932644" w:rsidRPr="00855B2E" w:rsidRDefault="009A00A0" w:rsidP="00741BF3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1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⑴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汽车工程及智能化项目</w:t>
            </w:r>
          </w:p>
          <w:p w:rsidR="00932644" w:rsidRPr="00855B2E" w:rsidRDefault="009A00A0" w:rsidP="00741BF3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begin"/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instrText>= 2 \* GB2</w:instrText>
            </w:r>
            <w:r w:rsidR="00932644" w:rsidRPr="00855B2E">
              <w:rPr>
                <w:rFonts w:ascii="仿宋" w:eastAsia="仿宋" w:hAnsi="仿宋" w:cs="Arial"/>
                <w:kern w:val="0"/>
                <w:szCs w:val="21"/>
              </w:rPr>
              <w:instrText xml:space="preserve"> </w:instrTex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separate"/>
            </w:r>
            <w:r w:rsidR="00932644" w:rsidRPr="00855B2E">
              <w:rPr>
                <w:rFonts w:ascii="仿宋" w:eastAsia="仿宋" w:hAnsi="仿宋" w:cs="Arial" w:hint="eastAsia"/>
                <w:noProof/>
                <w:kern w:val="0"/>
                <w:szCs w:val="21"/>
              </w:rPr>
              <w:t>⑵</w:t>
            </w:r>
            <w:r w:rsidRPr="00855B2E">
              <w:rPr>
                <w:rFonts w:ascii="仿宋" w:eastAsia="仿宋" w:hAnsi="仿宋" w:cs="Arial"/>
                <w:kern w:val="0"/>
                <w:szCs w:val="21"/>
              </w:rPr>
              <w:fldChar w:fldCharType="end"/>
            </w:r>
            <w:r w:rsidR="00932644" w:rsidRPr="00855B2E">
              <w:rPr>
                <w:rFonts w:ascii="仿宋" w:eastAsia="仿宋" w:hAnsi="仿宋" w:cs="Arial" w:hint="eastAsia"/>
                <w:kern w:val="0"/>
                <w:szCs w:val="21"/>
              </w:rPr>
              <w:t>移动智慧物联网项目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741BF3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电子与通信工程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741BF3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符合《关于信息与电子工程学院硕士研究生学位论文答辩的规定》（2016版）</w:t>
            </w:r>
          </w:p>
        </w:tc>
      </w:tr>
      <w:tr w:rsidR="00932644" w:rsidRPr="00325F2A" w:rsidTr="00855B2E">
        <w:trPr>
          <w:trHeight w:val="97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325F2A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932644" w:rsidRPr="00855B2E" w:rsidRDefault="00932644" w:rsidP="00671BE3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移动智慧物联网项目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5A76E4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集成电路工程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0C5D0D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符合《关于信息与电子工程学院硕士研究生学位论文答辩的规定》（2016版）</w:t>
            </w:r>
          </w:p>
        </w:tc>
      </w:tr>
      <w:tr w:rsidR="00932644" w:rsidRPr="00325F2A" w:rsidTr="00855B2E">
        <w:trPr>
          <w:trHeight w:val="971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D7215B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932644" w:rsidRPr="00855B2E" w:rsidRDefault="00932644" w:rsidP="00D7215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机器人与智能制造项目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D7215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控制工程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D7215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录用核心期刊或国际会议论文1篇，或申请发明专利1项，或申请软件著作权1项。</w:t>
            </w:r>
          </w:p>
        </w:tc>
      </w:tr>
      <w:tr w:rsidR="00932644" w:rsidRPr="00325F2A" w:rsidTr="00932644">
        <w:trPr>
          <w:trHeight w:val="1041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32644" w:rsidRPr="00855B2E" w:rsidRDefault="00997CD3" w:rsidP="00A550CB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932644" w:rsidRPr="00855B2E" w:rsidRDefault="00932644" w:rsidP="00A550C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移动智慧物联网项目</w:t>
            </w:r>
          </w:p>
        </w:tc>
        <w:tc>
          <w:tcPr>
            <w:tcW w:w="1559" w:type="dxa"/>
            <w:vAlign w:val="center"/>
          </w:tcPr>
          <w:p w:rsidR="00932644" w:rsidRPr="00855B2E" w:rsidRDefault="00932644" w:rsidP="00A550C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计算机技术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932644" w:rsidRPr="00855B2E" w:rsidRDefault="00932644" w:rsidP="00A550CB">
            <w:pPr>
              <w:widowControl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855B2E">
              <w:rPr>
                <w:rFonts w:ascii="仿宋" w:eastAsia="仿宋" w:hAnsi="仿宋" w:cs="Arial" w:hint="eastAsia"/>
                <w:kern w:val="0"/>
                <w:szCs w:val="21"/>
              </w:rPr>
              <w:t>无前置科研成果要求</w:t>
            </w:r>
          </w:p>
        </w:tc>
      </w:tr>
    </w:tbl>
    <w:p w:rsidR="00C76F84" w:rsidRPr="00557E83" w:rsidRDefault="00C76F84" w:rsidP="00D7211A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C76F84" w:rsidRPr="00557E8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14" w:rsidRDefault="00352F14" w:rsidP="007E733E">
      <w:r>
        <w:separator/>
      </w:r>
    </w:p>
  </w:endnote>
  <w:endnote w:type="continuationSeparator" w:id="0">
    <w:p w:rsidR="00352F14" w:rsidRDefault="00352F14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14" w:rsidRDefault="00352F14" w:rsidP="007E733E">
      <w:r>
        <w:separator/>
      </w:r>
    </w:p>
  </w:footnote>
  <w:footnote w:type="continuationSeparator" w:id="0">
    <w:p w:rsidR="00352F14" w:rsidRDefault="00352F14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3E"/>
    <w:rsid w:val="00002B75"/>
    <w:rsid w:val="00015794"/>
    <w:rsid w:val="0004744C"/>
    <w:rsid w:val="000549FF"/>
    <w:rsid w:val="00056B16"/>
    <w:rsid w:val="00074D8F"/>
    <w:rsid w:val="000B3253"/>
    <w:rsid w:val="000B45D0"/>
    <w:rsid w:val="000C5D0D"/>
    <w:rsid w:val="000E1648"/>
    <w:rsid w:val="000F1055"/>
    <w:rsid w:val="000F136E"/>
    <w:rsid w:val="001048DC"/>
    <w:rsid w:val="001106B3"/>
    <w:rsid w:val="001411AF"/>
    <w:rsid w:val="001477C0"/>
    <w:rsid w:val="001643B9"/>
    <w:rsid w:val="00175298"/>
    <w:rsid w:val="0018474E"/>
    <w:rsid w:val="001961B9"/>
    <w:rsid w:val="001C470D"/>
    <w:rsid w:val="00207432"/>
    <w:rsid w:val="00230057"/>
    <w:rsid w:val="002520DC"/>
    <w:rsid w:val="00276604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52F14"/>
    <w:rsid w:val="003B22AC"/>
    <w:rsid w:val="003D34F7"/>
    <w:rsid w:val="003D3B9A"/>
    <w:rsid w:val="003D5CB3"/>
    <w:rsid w:val="003E6334"/>
    <w:rsid w:val="003E7394"/>
    <w:rsid w:val="003E789F"/>
    <w:rsid w:val="0046677F"/>
    <w:rsid w:val="004C4AB8"/>
    <w:rsid w:val="005506F3"/>
    <w:rsid w:val="00557E83"/>
    <w:rsid w:val="005C4B44"/>
    <w:rsid w:val="005D74B7"/>
    <w:rsid w:val="006076DA"/>
    <w:rsid w:val="006176CF"/>
    <w:rsid w:val="0062090A"/>
    <w:rsid w:val="006A6004"/>
    <w:rsid w:val="006D0960"/>
    <w:rsid w:val="006F0759"/>
    <w:rsid w:val="0070769E"/>
    <w:rsid w:val="00715FDB"/>
    <w:rsid w:val="00760390"/>
    <w:rsid w:val="0076275C"/>
    <w:rsid w:val="007650A1"/>
    <w:rsid w:val="007679CD"/>
    <w:rsid w:val="007D307F"/>
    <w:rsid w:val="007D744D"/>
    <w:rsid w:val="007E733E"/>
    <w:rsid w:val="008160EC"/>
    <w:rsid w:val="00830E9E"/>
    <w:rsid w:val="00855B2E"/>
    <w:rsid w:val="008E75A6"/>
    <w:rsid w:val="008F14F7"/>
    <w:rsid w:val="009063AD"/>
    <w:rsid w:val="00932644"/>
    <w:rsid w:val="00984BEB"/>
    <w:rsid w:val="00997CD3"/>
    <w:rsid w:val="009A00A0"/>
    <w:rsid w:val="009A55CC"/>
    <w:rsid w:val="009D4EF3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6B5F"/>
    <w:rsid w:val="00DE13EC"/>
    <w:rsid w:val="00DE4B46"/>
    <w:rsid w:val="00E14702"/>
    <w:rsid w:val="00E2777C"/>
    <w:rsid w:val="00E452FF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26B2F-9C1C-4794-9F70-D40D3FC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13</cp:revision>
  <dcterms:created xsi:type="dcterms:W3CDTF">2021-10-18T02:04:00Z</dcterms:created>
  <dcterms:modified xsi:type="dcterms:W3CDTF">2021-10-19T02:03:00Z</dcterms:modified>
</cp:coreProperties>
</file>